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28"/>
          <w:szCs w:val="32"/>
        </w:rPr>
      </w:pPr>
      <w:r>
        <w:rPr>
          <w:rFonts w:hint="eastAsia" w:ascii="仿宋" w:hAnsi="仿宋" w:eastAsia="仿宋"/>
          <w:b/>
          <w:sz w:val="28"/>
          <w:szCs w:val="32"/>
        </w:rPr>
        <w:t>浙江大学国际联合学院</w:t>
      </w:r>
      <w:r>
        <w:rPr>
          <w:rFonts w:ascii="仿宋" w:hAnsi="仿宋" w:eastAsia="仿宋"/>
          <w:b/>
          <w:sz w:val="28"/>
          <w:szCs w:val="32"/>
        </w:rPr>
        <w:t>（</w:t>
      </w:r>
      <w:r>
        <w:rPr>
          <w:rFonts w:hint="eastAsia" w:ascii="仿宋" w:hAnsi="仿宋" w:eastAsia="仿宋"/>
          <w:b/>
          <w:sz w:val="28"/>
          <w:szCs w:val="32"/>
        </w:rPr>
        <w:t>海宁</w:t>
      </w:r>
      <w:r>
        <w:rPr>
          <w:rFonts w:ascii="仿宋" w:hAnsi="仿宋" w:eastAsia="仿宋"/>
          <w:b/>
          <w:sz w:val="28"/>
          <w:szCs w:val="32"/>
        </w:rPr>
        <w:t>国际校区）</w:t>
      </w:r>
      <w:r>
        <w:rPr>
          <w:rFonts w:hint="eastAsia" w:ascii="仿宋" w:hAnsi="仿宋" w:eastAsia="仿宋"/>
          <w:b/>
          <w:sz w:val="28"/>
          <w:szCs w:val="32"/>
        </w:rPr>
        <w:t>采购验收表</w:t>
      </w:r>
    </w:p>
    <w:tbl>
      <w:tblPr>
        <w:tblStyle w:val="3"/>
        <w:tblW w:w="994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2239"/>
        <w:gridCol w:w="1966"/>
        <w:gridCol w:w="96"/>
        <w:gridCol w:w="519"/>
        <w:gridCol w:w="1249"/>
        <w:gridCol w:w="29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9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273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项目名称：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45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273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合同编号：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700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73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供货单位：</w:t>
            </w:r>
          </w:p>
        </w:tc>
        <w:tc>
          <w:tcPr>
            <w:tcW w:w="4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273" w:lineRule="auto"/>
              <w:ind w:left="4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联系人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（联系</w:t>
            </w:r>
            <w:r>
              <w:rPr>
                <w:rFonts w:ascii="仿宋" w:hAnsi="仿宋" w:eastAsia="仿宋"/>
                <w:sz w:val="24"/>
                <w:szCs w:val="24"/>
              </w:rPr>
              <w:t>方式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  <w:r>
              <w:rPr>
                <w:rFonts w:ascii="仿宋" w:hAnsi="仿宋" w:eastAsia="仿宋"/>
                <w:sz w:val="24"/>
                <w:szCs w:val="24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700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73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使用单位：</w:t>
            </w:r>
          </w:p>
        </w:tc>
        <w:tc>
          <w:tcPr>
            <w:tcW w:w="4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273" w:lineRule="auto"/>
              <w:ind w:left="42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联系人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（联系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方式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45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273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安装地点：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22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规格</w:t>
            </w:r>
          </w:p>
        </w:tc>
        <w:tc>
          <w:tcPr>
            <w:tcW w:w="17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单价</w:t>
            </w:r>
          </w:p>
        </w:tc>
        <w:tc>
          <w:tcPr>
            <w:tcW w:w="2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22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22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9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可附件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5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验收合格条件：</w:t>
            </w:r>
          </w:p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品牌及型号是否正确：□是  □否</w:t>
            </w:r>
          </w:p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配置是否符合合同要求：□是  □否</w:t>
            </w:r>
          </w:p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数量是否正确：□是  □否</w:t>
            </w:r>
          </w:p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外观是否完好：□是  □否</w:t>
            </w:r>
          </w:p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安装调试是否正常：□是  □否</w:t>
            </w:r>
          </w:p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产品</w:t>
            </w:r>
            <w:r>
              <w:rPr>
                <w:rFonts w:ascii="仿宋" w:hAnsi="仿宋" w:eastAsia="仿宋"/>
                <w:sz w:val="24"/>
                <w:szCs w:val="24"/>
              </w:rPr>
              <w:t>是否通过环保检测：□是  □否</w:t>
            </w:r>
          </w:p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是否留存售后服务联系方式：□是  □否</w:t>
            </w:r>
          </w:p>
        </w:tc>
        <w:tc>
          <w:tcPr>
            <w:tcW w:w="48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验收意见：</w:t>
            </w:r>
          </w:p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9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参加验收人员签名：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日期：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99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负责人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签名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：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单位盖章：</w:t>
            </w:r>
          </w:p>
          <w:p>
            <w:pPr>
              <w:spacing w:line="360" w:lineRule="auto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日期：      年   月   日</w:t>
            </w:r>
          </w:p>
        </w:tc>
      </w:tr>
    </w:tbl>
    <w:p>
      <w:pPr>
        <w:pStyle w:val="5"/>
        <w:snapToGrid w:val="0"/>
        <w:spacing w:line="30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A14C7D"/>
    <w:rsid w:val="7B62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仿宋" w:eastAsia="华文仿宋" w:cs="华文仿宋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陆米饭</cp:lastModifiedBy>
  <dcterms:modified xsi:type="dcterms:W3CDTF">2018-01-15T08:14:39Z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