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2C72" w:rsidRPr="00832C72" w:rsidRDefault="00832C72" w:rsidP="00832C72">
      <w:pPr>
        <w:widowControl/>
        <w:shd w:val="clear" w:color="auto" w:fill="FFFFFF"/>
        <w:spacing w:line="360" w:lineRule="atLeast"/>
        <w:ind w:firstLine="480"/>
        <w:jc w:val="center"/>
        <w:rPr>
          <w:rFonts w:ascii="黑体" w:eastAsia="黑体" w:hAnsi="黑体" w:cs="Arial"/>
          <w:color w:val="333333"/>
          <w:kern w:val="0"/>
          <w:sz w:val="44"/>
          <w:szCs w:val="44"/>
        </w:rPr>
      </w:pPr>
      <w:r w:rsidRPr="00832C72">
        <w:rPr>
          <w:rFonts w:ascii="黑体" w:eastAsia="黑体" w:hAnsi="黑体" w:cs="Arial"/>
          <w:color w:val="333333"/>
          <w:kern w:val="0"/>
          <w:sz w:val="44"/>
          <w:szCs w:val="44"/>
        </w:rPr>
        <w:t>教育部政府采购管理暂行办法</w:t>
      </w:r>
    </w:p>
    <w:p w:rsidR="00832C72" w:rsidRPr="00832C72" w:rsidRDefault="00832C72" w:rsidP="00832C72">
      <w:pPr>
        <w:widowControl/>
        <w:shd w:val="clear" w:color="auto" w:fill="FFFFFF"/>
        <w:spacing w:line="600" w:lineRule="exact"/>
        <w:ind w:firstLineChars="200" w:firstLine="640"/>
        <w:jc w:val="left"/>
        <w:rPr>
          <w:rFonts w:ascii="仿宋_GB2312" w:eastAsia="仿宋_GB2312" w:hAnsi="Arial" w:cs="Arial" w:hint="eastAsia"/>
          <w:color w:val="333333"/>
          <w:kern w:val="0"/>
          <w:sz w:val="32"/>
          <w:szCs w:val="32"/>
        </w:rPr>
      </w:pPr>
      <w:r w:rsidRPr="00832C72">
        <w:rPr>
          <w:rFonts w:ascii="仿宋_GB2312" w:eastAsia="仿宋_GB2312" w:hAnsi="Arial" w:cs="Arial" w:hint="eastAsia"/>
          <w:color w:val="333333"/>
          <w:kern w:val="0"/>
          <w:sz w:val="32"/>
          <w:szCs w:val="32"/>
        </w:rPr>
        <w:t>第一章 总 则</w:t>
      </w:r>
    </w:p>
    <w:p w:rsidR="00832C72" w:rsidRPr="00832C72" w:rsidRDefault="00832C72" w:rsidP="00832C72">
      <w:pPr>
        <w:widowControl/>
        <w:shd w:val="clear" w:color="auto" w:fill="FFFFFF"/>
        <w:spacing w:line="600" w:lineRule="exact"/>
        <w:ind w:firstLineChars="200" w:firstLine="640"/>
        <w:jc w:val="left"/>
        <w:rPr>
          <w:rFonts w:ascii="仿宋_GB2312" w:eastAsia="仿宋_GB2312" w:hAnsi="Arial" w:cs="Arial" w:hint="eastAsia"/>
          <w:color w:val="333333"/>
          <w:kern w:val="0"/>
          <w:sz w:val="32"/>
          <w:szCs w:val="32"/>
        </w:rPr>
      </w:pPr>
      <w:r w:rsidRPr="00832C72">
        <w:rPr>
          <w:rFonts w:ascii="仿宋_GB2312" w:eastAsia="仿宋_GB2312" w:hAnsi="Arial" w:cs="Arial" w:hint="eastAsia"/>
          <w:color w:val="333333"/>
          <w:kern w:val="0"/>
          <w:sz w:val="32"/>
          <w:szCs w:val="32"/>
        </w:rPr>
        <w:t>第一条 为了建立教育部系统规范有序的政府采购运行机制，全面推进我部政府采购工作，提高政府采购资金的使用效益，促进廉政建设，根据《中华人民共和国政府采购法》及有关规定，特制定本办法。</w:t>
      </w:r>
    </w:p>
    <w:p w:rsidR="00832C72" w:rsidRPr="00832C72" w:rsidRDefault="00832C72" w:rsidP="00832C72">
      <w:pPr>
        <w:widowControl/>
        <w:shd w:val="clear" w:color="auto" w:fill="FFFFFF"/>
        <w:spacing w:line="600" w:lineRule="exact"/>
        <w:ind w:firstLineChars="200" w:firstLine="640"/>
        <w:jc w:val="left"/>
        <w:rPr>
          <w:rFonts w:ascii="仿宋_GB2312" w:eastAsia="仿宋_GB2312" w:hAnsi="Arial" w:cs="Arial" w:hint="eastAsia"/>
          <w:color w:val="333333"/>
          <w:kern w:val="0"/>
          <w:sz w:val="32"/>
          <w:szCs w:val="32"/>
        </w:rPr>
      </w:pPr>
      <w:r w:rsidRPr="00832C72">
        <w:rPr>
          <w:rFonts w:ascii="仿宋_GB2312" w:eastAsia="仿宋_GB2312" w:hAnsi="Arial" w:cs="Arial" w:hint="eastAsia"/>
          <w:color w:val="333333"/>
          <w:kern w:val="0"/>
          <w:sz w:val="32"/>
          <w:szCs w:val="32"/>
        </w:rPr>
        <w:t>第二条 教育部直属高校和事业单位以及社会团体（以下简称部属各单位）使用财政性资金办理的政府采购，适用本办法。</w:t>
      </w:r>
    </w:p>
    <w:p w:rsidR="00832C72" w:rsidRPr="00832C72" w:rsidRDefault="00832C72" w:rsidP="00832C72">
      <w:pPr>
        <w:widowControl/>
        <w:shd w:val="clear" w:color="auto" w:fill="FFFFFF"/>
        <w:spacing w:line="600" w:lineRule="exact"/>
        <w:ind w:firstLineChars="200" w:firstLine="640"/>
        <w:jc w:val="left"/>
        <w:rPr>
          <w:rFonts w:ascii="仿宋_GB2312" w:eastAsia="仿宋_GB2312" w:hAnsi="Arial" w:cs="Arial" w:hint="eastAsia"/>
          <w:color w:val="333333"/>
          <w:kern w:val="0"/>
          <w:sz w:val="32"/>
          <w:szCs w:val="32"/>
        </w:rPr>
      </w:pPr>
      <w:r w:rsidRPr="00832C72">
        <w:rPr>
          <w:rFonts w:ascii="仿宋_GB2312" w:eastAsia="仿宋_GB2312" w:hAnsi="Arial" w:cs="Arial" w:hint="eastAsia"/>
          <w:color w:val="333333"/>
          <w:kern w:val="0"/>
          <w:sz w:val="32"/>
          <w:szCs w:val="32"/>
        </w:rPr>
        <w:t>第三条 教育部政府采购是指部属各单位使用财政性资金采购集中采购目录以内或采购限额标准以上的货物、工程和服务行为。财政性资金是指中央财政安排的预算资金（即中央财政以各种形式划拨的资金，包括中央财政专项资金等）和预算外资金（即各单位通过各种行政事业性收费、政府采购性基金、政府间捐赠资金等获得的收入）</w:t>
      </w:r>
    </w:p>
    <w:p w:rsidR="00832C72" w:rsidRPr="00832C72" w:rsidRDefault="00832C72" w:rsidP="00832C72">
      <w:pPr>
        <w:widowControl/>
        <w:shd w:val="clear" w:color="auto" w:fill="FFFFFF"/>
        <w:spacing w:line="600" w:lineRule="exact"/>
        <w:ind w:firstLineChars="200" w:firstLine="640"/>
        <w:jc w:val="left"/>
        <w:rPr>
          <w:rFonts w:ascii="仿宋_GB2312" w:eastAsia="仿宋_GB2312" w:hAnsi="Arial" w:cs="Arial" w:hint="eastAsia"/>
          <w:color w:val="333333"/>
          <w:kern w:val="0"/>
          <w:sz w:val="32"/>
          <w:szCs w:val="32"/>
        </w:rPr>
      </w:pPr>
      <w:r w:rsidRPr="00832C72">
        <w:rPr>
          <w:rFonts w:ascii="仿宋_GB2312" w:eastAsia="仿宋_GB2312" w:hAnsi="Arial" w:cs="Arial" w:hint="eastAsia"/>
          <w:color w:val="333333"/>
          <w:kern w:val="0"/>
          <w:sz w:val="32"/>
          <w:szCs w:val="32"/>
        </w:rPr>
        <w:t>在采购中，与财政性资金相配套使用的地方资金、自筹资金、借贷资金，一同实行政府采购。</w:t>
      </w:r>
    </w:p>
    <w:p w:rsidR="00832C72" w:rsidRPr="00832C72" w:rsidRDefault="00832C72" w:rsidP="00832C72">
      <w:pPr>
        <w:widowControl/>
        <w:shd w:val="clear" w:color="auto" w:fill="FFFFFF"/>
        <w:spacing w:line="600" w:lineRule="exact"/>
        <w:ind w:firstLineChars="200" w:firstLine="640"/>
        <w:jc w:val="left"/>
        <w:rPr>
          <w:rFonts w:ascii="仿宋_GB2312" w:eastAsia="仿宋_GB2312" w:hAnsi="Arial" w:cs="Arial" w:hint="eastAsia"/>
          <w:color w:val="333333"/>
          <w:kern w:val="0"/>
          <w:sz w:val="32"/>
          <w:szCs w:val="32"/>
        </w:rPr>
      </w:pPr>
      <w:r w:rsidRPr="00832C72">
        <w:rPr>
          <w:rFonts w:ascii="仿宋_GB2312" w:eastAsia="仿宋_GB2312" w:hAnsi="Arial" w:cs="Arial" w:hint="eastAsia"/>
          <w:color w:val="333333"/>
          <w:kern w:val="0"/>
          <w:sz w:val="32"/>
          <w:szCs w:val="32"/>
        </w:rPr>
        <w:t>第四条 政府采购应当遵循公开、公平、公正和诚信原则。</w:t>
      </w:r>
    </w:p>
    <w:p w:rsidR="00832C72" w:rsidRPr="00832C72" w:rsidRDefault="00832C72" w:rsidP="00832C72">
      <w:pPr>
        <w:widowControl/>
        <w:shd w:val="clear" w:color="auto" w:fill="FFFFFF"/>
        <w:spacing w:line="600" w:lineRule="exact"/>
        <w:ind w:firstLineChars="200" w:firstLine="640"/>
        <w:jc w:val="left"/>
        <w:rPr>
          <w:rFonts w:ascii="仿宋_GB2312" w:eastAsia="仿宋_GB2312" w:hAnsi="Arial" w:cs="Arial" w:hint="eastAsia"/>
          <w:color w:val="333333"/>
          <w:kern w:val="0"/>
          <w:sz w:val="32"/>
          <w:szCs w:val="32"/>
        </w:rPr>
      </w:pPr>
      <w:r w:rsidRPr="00832C72">
        <w:rPr>
          <w:rFonts w:ascii="仿宋_GB2312" w:eastAsia="仿宋_GB2312" w:hAnsi="Arial" w:cs="Arial" w:hint="eastAsia"/>
          <w:color w:val="333333"/>
          <w:kern w:val="0"/>
          <w:sz w:val="32"/>
          <w:szCs w:val="32"/>
        </w:rPr>
        <w:t>第五条 政府采购应当严格按照批准的预算执行。</w:t>
      </w:r>
    </w:p>
    <w:p w:rsidR="00832C72" w:rsidRPr="00832C72" w:rsidRDefault="00832C72" w:rsidP="00832C72">
      <w:pPr>
        <w:widowControl/>
        <w:shd w:val="clear" w:color="auto" w:fill="FFFFFF"/>
        <w:spacing w:line="600" w:lineRule="exact"/>
        <w:ind w:firstLineChars="200" w:firstLine="640"/>
        <w:jc w:val="left"/>
        <w:rPr>
          <w:rFonts w:ascii="仿宋_GB2312" w:eastAsia="仿宋_GB2312" w:hAnsi="Arial" w:cs="Arial" w:hint="eastAsia"/>
          <w:color w:val="333333"/>
          <w:kern w:val="0"/>
          <w:sz w:val="32"/>
          <w:szCs w:val="32"/>
        </w:rPr>
      </w:pPr>
      <w:r w:rsidRPr="00832C72">
        <w:rPr>
          <w:rFonts w:ascii="仿宋_GB2312" w:eastAsia="仿宋_GB2312" w:hAnsi="Arial" w:cs="Arial" w:hint="eastAsia"/>
          <w:color w:val="333333"/>
          <w:kern w:val="0"/>
          <w:sz w:val="32"/>
          <w:szCs w:val="32"/>
        </w:rPr>
        <w:t>第六条 集中采购目录和采购限额按国家有关规定执行。</w:t>
      </w:r>
    </w:p>
    <w:p w:rsidR="00832C72" w:rsidRPr="00832C72" w:rsidRDefault="00832C72" w:rsidP="00832C72">
      <w:pPr>
        <w:widowControl/>
        <w:shd w:val="clear" w:color="auto" w:fill="FFFFFF"/>
        <w:spacing w:line="600" w:lineRule="exact"/>
        <w:ind w:firstLineChars="200" w:firstLine="640"/>
        <w:jc w:val="left"/>
        <w:rPr>
          <w:rFonts w:ascii="仿宋_GB2312" w:eastAsia="仿宋_GB2312" w:hAnsi="Arial" w:cs="Arial" w:hint="eastAsia"/>
          <w:color w:val="333333"/>
          <w:kern w:val="0"/>
          <w:sz w:val="32"/>
          <w:szCs w:val="32"/>
        </w:rPr>
      </w:pPr>
      <w:r w:rsidRPr="00832C72">
        <w:rPr>
          <w:rFonts w:ascii="仿宋_GB2312" w:eastAsia="仿宋_GB2312" w:hAnsi="Arial" w:cs="Arial" w:hint="eastAsia"/>
          <w:color w:val="333333"/>
          <w:kern w:val="0"/>
          <w:sz w:val="32"/>
          <w:szCs w:val="32"/>
        </w:rPr>
        <w:t>第七条 教育部政府采购工程项目，另行规定。</w:t>
      </w:r>
    </w:p>
    <w:p w:rsidR="00832C72" w:rsidRPr="00832C72" w:rsidRDefault="00832C72" w:rsidP="00832C72">
      <w:pPr>
        <w:widowControl/>
        <w:shd w:val="clear" w:color="auto" w:fill="FFFFFF"/>
        <w:spacing w:line="600" w:lineRule="exact"/>
        <w:ind w:firstLineChars="200" w:firstLine="640"/>
        <w:jc w:val="left"/>
        <w:rPr>
          <w:rFonts w:ascii="仿宋_GB2312" w:eastAsia="仿宋_GB2312" w:hAnsi="Arial" w:cs="Arial" w:hint="eastAsia"/>
          <w:color w:val="333333"/>
          <w:kern w:val="0"/>
          <w:sz w:val="32"/>
          <w:szCs w:val="32"/>
        </w:rPr>
      </w:pPr>
      <w:r w:rsidRPr="00832C72">
        <w:rPr>
          <w:rFonts w:ascii="仿宋_GB2312" w:eastAsia="仿宋_GB2312" w:hAnsi="Arial" w:cs="Arial" w:hint="eastAsia"/>
          <w:color w:val="333333"/>
          <w:kern w:val="0"/>
          <w:sz w:val="32"/>
          <w:szCs w:val="32"/>
        </w:rPr>
        <w:lastRenderedPageBreak/>
        <w:t>第八条 教育部政府采购的组织形式分为“政府集中采购”、“部门集中采购”和部属各单位“分散采购”。</w:t>
      </w:r>
    </w:p>
    <w:p w:rsidR="00832C72" w:rsidRPr="00832C72" w:rsidRDefault="00832C72" w:rsidP="00832C72">
      <w:pPr>
        <w:widowControl/>
        <w:shd w:val="clear" w:color="auto" w:fill="FFFFFF"/>
        <w:spacing w:line="600" w:lineRule="exact"/>
        <w:ind w:firstLineChars="200" w:firstLine="640"/>
        <w:jc w:val="left"/>
        <w:rPr>
          <w:rFonts w:ascii="仿宋_GB2312" w:eastAsia="仿宋_GB2312" w:hAnsi="Arial" w:cs="Arial" w:hint="eastAsia"/>
          <w:color w:val="333333"/>
          <w:kern w:val="0"/>
          <w:sz w:val="32"/>
          <w:szCs w:val="32"/>
        </w:rPr>
      </w:pPr>
      <w:r w:rsidRPr="00832C72">
        <w:rPr>
          <w:rFonts w:ascii="仿宋_GB2312" w:eastAsia="仿宋_GB2312" w:hAnsi="Arial" w:cs="Arial" w:hint="eastAsia"/>
          <w:color w:val="333333"/>
          <w:kern w:val="0"/>
          <w:sz w:val="32"/>
          <w:szCs w:val="32"/>
        </w:rPr>
        <w:t>（一）政府集中采购。是指政府集中采购机构代理组织实施的，纳入政府集中采购目录的采购活动。政府集中采购目录由国务院编制确定并公布。</w:t>
      </w:r>
    </w:p>
    <w:p w:rsidR="00832C72" w:rsidRPr="00832C72" w:rsidRDefault="00832C72" w:rsidP="00832C72">
      <w:pPr>
        <w:widowControl/>
        <w:shd w:val="clear" w:color="auto" w:fill="FFFFFF"/>
        <w:spacing w:line="600" w:lineRule="exact"/>
        <w:ind w:firstLineChars="200" w:firstLine="640"/>
        <w:jc w:val="left"/>
        <w:rPr>
          <w:rFonts w:ascii="仿宋_GB2312" w:eastAsia="仿宋_GB2312" w:hAnsi="Arial" w:cs="Arial" w:hint="eastAsia"/>
          <w:color w:val="333333"/>
          <w:kern w:val="0"/>
          <w:sz w:val="32"/>
          <w:szCs w:val="32"/>
        </w:rPr>
      </w:pPr>
      <w:r w:rsidRPr="00832C72">
        <w:rPr>
          <w:rFonts w:ascii="仿宋_GB2312" w:eastAsia="仿宋_GB2312" w:hAnsi="Arial" w:cs="Arial" w:hint="eastAsia"/>
          <w:color w:val="333333"/>
          <w:kern w:val="0"/>
          <w:sz w:val="32"/>
          <w:szCs w:val="32"/>
        </w:rPr>
        <w:t>（二）部门集中采购。是指教育部组织实施的，纳入部门集中采购目录和经有关部门批准的纳入政府集中采购目录的采购活动，以及其他按要求应实施部门集中采购的专项项目和大宗成套、单项价值较高的采购活动。部门集中采购目录由教育部编制确定。</w:t>
      </w:r>
    </w:p>
    <w:p w:rsidR="00832C72" w:rsidRPr="00832C72" w:rsidRDefault="00832C72" w:rsidP="00832C72">
      <w:pPr>
        <w:widowControl/>
        <w:shd w:val="clear" w:color="auto" w:fill="FFFFFF"/>
        <w:spacing w:line="600" w:lineRule="exact"/>
        <w:ind w:firstLineChars="200" w:firstLine="640"/>
        <w:jc w:val="left"/>
        <w:rPr>
          <w:rFonts w:ascii="仿宋_GB2312" w:eastAsia="仿宋_GB2312" w:hAnsi="Arial" w:cs="Arial" w:hint="eastAsia"/>
          <w:color w:val="333333"/>
          <w:kern w:val="0"/>
          <w:sz w:val="32"/>
          <w:szCs w:val="32"/>
        </w:rPr>
      </w:pPr>
      <w:r w:rsidRPr="00832C72">
        <w:rPr>
          <w:rFonts w:ascii="仿宋_GB2312" w:eastAsia="仿宋_GB2312" w:hAnsi="Arial" w:cs="Arial" w:hint="eastAsia"/>
          <w:color w:val="333333"/>
          <w:kern w:val="0"/>
          <w:sz w:val="32"/>
          <w:szCs w:val="32"/>
        </w:rPr>
        <w:t>（三）分散采购。是指部属各单位按照《政府采购法》及有关规定组织的，在政府集中采购和部门集中采购范围之外的，或者因高等学校教学、科研工作需要而提出特殊要求的采购活动（含零星采购）。部属各单位的分散采购计划由教育部审定。</w:t>
      </w:r>
    </w:p>
    <w:p w:rsidR="00832C72" w:rsidRPr="00832C72" w:rsidRDefault="00832C72" w:rsidP="00832C72">
      <w:pPr>
        <w:widowControl/>
        <w:shd w:val="clear" w:color="auto" w:fill="FFFFFF"/>
        <w:spacing w:line="600" w:lineRule="exact"/>
        <w:ind w:firstLineChars="200" w:firstLine="640"/>
        <w:jc w:val="left"/>
        <w:rPr>
          <w:rFonts w:ascii="仿宋_GB2312" w:eastAsia="仿宋_GB2312" w:hAnsi="Arial" w:cs="Arial" w:hint="eastAsia"/>
          <w:color w:val="333333"/>
          <w:kern w:val="0"/>
          <w:sz w:val="32"/>
          <w:szCs w:val="32"/>
        </w:rPr>
      </w:pPr>
      <w:r w:rsidRPr="00832C72">
        <w:rPr>
          <w:rFonts w:ascii="仿宋_GB2312" w:eastAsia="仿宋_GB2312" w:hAnsi="Arial" w:cs="Arial" w:hint="eastAsia"/>
          <w:color w:val="333333"/>
          <w:kern w:val="0"/>
          <w:sz w:val="32"/>
          <w:szCs w:val="32"/>
        </w:rPr>
        <w:t>第二章 政府采购管理</w:t>
      </w:r>
    </w:p>
    <w:p w:rsidR="00832C72" w:rsidRPr="00832C72" w:rsidRDefault="00832C72" w:rsidP="00832C72">
      <w:pPr>
        <w:widowControl/>
        <w:shd w:val="clear" w:color="auto" w:fill="FFFFFF"/>
        <w:spacing w:line="600" w:lineRule="exact"/>
        <w:ind w:firstLineChars="200" w:firstLine="640"/>
        <w:jc w:val="left"/>
        <w:rPr>
          <w:rFonts w:ascii="仿宋_GB2312" w:eastAsia="仿宋_GB2312" w:hAnsi="Arial" w:cs="Arial" w:hint="eastAsia"/>
          <w:color w:val="333333"/>
          <w:kern w:val="0"/>
          <w:sz w:val="32"/>
          <w:szCs w:val="32"/>
        </w:rPr>
      </w:pPr>
      <w:r w:rsidRPr="00832C72">
        <w:rPr>
          <w:rFonts w:ascii="仿宋_GB2312" w:eastAsia="仿宋_GB2312" w:hAnsi="Arial" w:cs="Arial" w:hint="eastAsia"/>
          <w:color w:val="333333"/>
          <w:kern w:val="0"/>
          <w:sz w:val="32"/>
          <w:szCs w:val="32"/>
        </w:rPr>
        <w:t>第九条 教育部政府采购管理包括：制定政府采购计划，编制政府采购预算；确定部门集中采购项目和目录；明确采购组织形式和选定采购方式；组织实施政府采购活动；履行合同和支付资金；结算</w:t>
      </w:r>
      <w:proofErr w:type="gramStart"/>
      <w:r w:rsidRPr="00832C72">
        <w:rPr>
          <w:rFonts w:ascii="仿宋_GB2312" w:eastAsia="仿宋_GB2312" w:hAnsi="Arial" w:cs="Arial" w:hint="eastAsia"/>
          <w:color w:val="333333"/>
          <w:kern w:val="0"/>
          <w:sz w:val="32"/>
          <w:szCs w:val="32"/>
        </w:rPr>
        <w:t>记帐</w:t>
      </w:r>
      <w:proofErr w:type="gramEnd"/>
      <w:r w:rsidRPr="00832C72">
        <w:rPr>
          <w:rFonts w:ascii="仿宋_GB2312" w:eastAsia="仿宋_GB2312" w:hAnsi="Arial" w:cs="Arial" w:hint="eastAsia"/>
          <w:color w:val="333333"/>
          <w:kern w:val="0"/>
          <w:sz w:val="32"/>
          <w:szCs w:val="32"/>
        </w:rPr>
        <w:t>，编报决算及统计信息等。</w:t>
      </w:r>
    </w:p>
    <w:p w:rsidR="00832C72" w:rsidRPr="00832C72" w:rsidRDefault="00832C72" w:rsidP="00832C72">
      <w:pPr>
        <w:widowControl/>
        <w:shd w:val="clear" w:color="auto" w:fill="FFFFFF"/>
        <w:spacing w:line="600" w:lineRule="exact"/>
        <w:ind w:firstLineChars="200" w:firstLine="640"/>
        <w:jc w:val="left"/>
        <w:rPr>
          <w:rFonts w:ascii="仿宋_GB2312" w:eastAsia="仿宋_GB2312" w:hAnsi="Arial" w:cs="Arial" w:hint="eastAsia"/>
          <w:color w:val="333333"/>
          <w:kern w:val="0"/>
          <w:sz w:val="32"/>
          <w:szCs w:val="32"/>
        </w:rPr>
      </w:pPr>
      <w:r w:rsidRPr="00832C72">
        <w:rPr>
          <w:rFonts w:ascii="仿宋_GB2312" w:eastAsia="仿宋_GB2312" w:hAnsi="Arial" w:cs="Arial" w:hint="eastAsia"/>
          <w:color w:val="333333"/>
          <w:kern w:val="0"/>
          <w:sz w:val="32"/>
          <w:szCs w:val="32"/>
        </w:rPr>
        <w:t>第十条 教育部财务司是教育部政府采购管理的职能部门。其主要职责是：根据部领导指示精神，制定教育部政</w:t>
      </w:r>
      <w:r w:rsidRPr="00832C72">
        <w:rPr>
          <w:rFonts w:ascii="仿宋_GB2312" w:eastAsia="仿宋_GB2312" w:hAnsi="Arial" w:cs="Arial" w:hint="eastAsia"/>
          <w:color w:val="333333"/>
          <w:kern w:val="0"/>
          <w:sz w:val="32"/>
          <w:szCs w:val="32"/>
        </w:rPr>
        <w:lastRenderedPageBreak/>
        <w:t>府采购管理及实施办法；编制政府采购预算；确定教育部集中采购项目和目录；申请财政直接拨付的采购资金；监督检查部属各单位的各项政府采购工作；汇总编报教育部年度政府采购统计信息等。</w:t>
      </w:r>
    </w:p>
    <w:p w:rsidR="00832C72" w:rsidRPr="00832C72" w:rsidRDefault="00832C72" w:rsidP="00832C72">
      <w:pPr>
        <w:widowControl/>
        <w:shd w:val="clear" w:color="auto" w:fill="FFFFFF"/>
        <w:spacing w:line="600" w:lineRule="exact"/>
        <w:ind w:firstLineChars="200" w:firstLine="640"/>
        <w:jc w:val="left"/>
        <w:rPr>
          <w:rFonts w:ascii="仿宋_GB2312" w:eastAsia="仿宋_GB2312" w:hAnsi="Arial" w:cs="Arial" w:hint="eastAsia"/>
          <w:color w:val="333333"/>
          <w:kern w:val="0"/>
          <w:sz w:val="32"/>
          <w:szCs w:val="32"/>
        </w:rPr>
      </w:pPr>
      <w:r w:rsidRPr="00832C72">
        <w:rPr>
          <w:rFonts w:ascii="仿宋_GB2312" w:eastAsia="仿宋_GB2312" w:hAnsi="Arial" w:cs="Arial" w:hint="eastAsia"/>
          <w:color w:val="333333"/>
          <w:kern w:val="0"/>
          <w:sz w:val="32"/>
          <w:szCs w:val="32"/>
        </w:rPr>
        <w:t>第十一条 教育部教育政府采购事务中心是教育部组织实施政府采购活动的专职执行机构，也是教育部系统政府集中采购机构。其主要职责是：具体负责执行教育部政府采购各项活动的管理，组织实施教育部集中采购，指导部属各单位政府采购工作；接受部属各单位委托，提供政府采购服务；具体办理教育部财务司安排的政府采购日常事务；组织部属各单位相关人员业务培训等。</w:t>
      </w:r>
    </w:p>
    <w:p w:rsidR="00832C72" w:rsidRPr="00832C72" w:rsidRDefault="00832C72" w:rsidP="00832C72">
      <w:pPr>
        <w:widowControl/>
        <w:shd w:val="clear" w:color="auto" w:fill="FFFFFF"/>
        <w:spacing w:line="600" w:lineRule="exact"/>
        <w:ind w:firstLineChars="200" w:firstLine="640"/>
        <w:jc w:val="left"/>
        <w:rPr>
          <w:rFonts w:ascii="仿宋_GB2312" w:eastAsia="仿宋_GB2312" w:hAnsi="Arial" w:cs="Arial" w:hint="eastAsia"/>
          <w:color w:val="333333"/>
          <w:kern w:val="0"/>
          <w:sz w:val="32"/>
          <w:szCs w:val="32"/>
        </w:rPr>
      </w:pPr>
      <w:r w:rsidRPr="00832C72">
        <w:rPr>
          <w:rFonts w:ascii="仿宋_GB2312" w:eastAsia="仿宋_GB2312" w:hAnsi="Arial" w:cs="Arial" w:hint="eastAsia"/>
          <w:color w:val="333333"/>
          <w:kern w:val="0"/>
          <w:sz w:val="32"/>
          <w:szCs w:val="32"/>
        </w:rPr>
        <w:t>第十二条 部属各高校应成立政府采购领导小组，协调各方面工作；必须建立、健全本校的政府采购专职机构，落实责任人及相关人员的职责。部属各事业单位要结合实际确定一个部门负责此项工作。</w:t>
      </w:r>
    </w:p>
    <w:p w:rsidR="00832C72" w:rsidRPr="00832C72" w:rsidRDefault="00832C72" w:rsidP="00832C72">
      <w:pPr>
        <w:widowControl/>
        <w:shd w:val="clear" w:color="auto" w:fill="FFFFFF"/>
        <w:spacing w:line="600" w:lineRule="exact"/>
        <w:ind w:firstLineChars="200" w:firstLine="640"/>
        <w:jc w:val="left"/>
        <w:rPr>
          <w:rFonts w:ascii="仿宋_GB2312" w:eastAsia="仿宋_GB2312" w:hAnsi="Arial" w:cs="Arial" w:hint="eastAsia"/>
          <w:color w:val="333333"/>
          <w:kern w:val="0"/>
          <w:sz w:val="32"/>
          <w:szCs w:val="32"/>
        </w:rPr>
      </w:pPr>
      <w:r w:rsidRPr="00832C72">
        <w:rPr>
          <w:rFonts w:ascii="仿宋_GB2312" w:eastAsia="仿宋_GB2312" w:hAnsi="Arial" w:cs="Arial" w:hint="eastAsia"/>
          <w:color w:val="333333"/>
          <w:kern w:val="0"/>
          <w:sz w:val="32"/>
          <w:szCs w:val="32"/>
        </w:rPr>
        <w:t>部属各单位政府采购管理部门的主要职责是：按规定编报政府采购预算；提交集中采购品目技术清单；组织实施本单位的分散采购工作；按要求签订和履行政府采购合同；编报本单位政府采购统计报表；组织本单位相关人员进行业务培训等。</w:t>
      </w:r>
    </w:p>
    <w:p w:rsidR="00832C72" w:rsidRPr="00832C72" w:rsidRDefault="00832C72" w:rsidP="00832C72">
      <w:pPr>
        <w:widowControl/>
        <w:shd w:val="clear" w:color="auto" w:fill="FFFFFF"/>
        <w:spacing w:line="600" w:lineRule="exact"/>
        <w:ind w:firstLineChars="200" w:firstLine="640"/>
        <w:jc w:val="left"/>
        <w:rPr>
          <w:rFonts w:ascii="仿宋_GB2312" w:eastAsia="仿宋_GB2312" w:hAnsi="Arial" w:cs="Arial" w:hint="eastAsia"/>
          <w:color w:val="333333"/>
          <w:kern w:val="0"/>
          <w:sz w:val="32"/>
          <w:szCs w:val="32"/>
        </w:rPr>
      </w:pPr>
      <w:r w:rsidRPr="00832C72">
        <w:rPr>
          <w:rFonts w:ascii="仿宋_GB2312" w:eastAsia="仿宋_GB2312" w:hAnsi="Arial" w:cs="Arial" w:hint="eastAsia"/>
          <w:color w:val="333333"/>
          <w:kern w:val="0"/>
          <w:sz w:val="32"/>
          <w:szCs w:val="32"/>
        </w:rPr>
        <w:t>第三章 政府采购实施</w:t>
      </w:r>
    </w:p>
    <w:p w:rsidR="00832C72" w:rsidRPr="00832C72" w:rsidRDefault="00832C72" w:rsidP="00832C72">
      <w:pPr>
        <w:widowControl/>
        <w:shd w:val="clear" w:color="auto" w:fill="FFFFFF"/>
        <w:spacing w:line="600" w:lineRule="exact"/>
        <w:ind w:firstLineChars="200" w:firstLine="640"/>
        <w:jc w:val="left"/>
        <w:rPr>
          <w:rFonts w:ascii="仿宋_GB2312" w:eastAsia="仿宋_GB2312" w:hAnsi="Arial" w:cs="Arial" w:hint="eastAsia"/>
          <w:color w:val="333333"/>
          <w:kern w:val="0"/>
          <w:sz w:val="32"/>
          <w:szCs w:val="32"/>
        </w:rPr>
      </w:pPr>
      <w:r w:rsidRPr="00832C72">
        <w:rPr>
          <w:rFonts w:ascii="仿宋_GB2312" w:eastAsia="仿宋_GB2312" w:hAnsi="Arial" w:cs="Arial" w:hint="eastAsia"/>
          <w:color w:val="333333"/>
          <w:kern w:val="0"/>
          <w:sz w:val="32"/>
          <w:szCs w:val="32"/>
        </w:rPr>
        <w:lastRenderedPageBreak/>
        <w:t>第十三条 部属各单位应按要求将本单位年度采购项目及资金计划编入部门预算，报教育部。教育部对部属各单位上报的政府采购预算进行审核汇总，并报财政部审定。</w:t>
      </w:r>
    </w:p>
    <w:p w:rsidR="00832C72" w:rsidRPr="00832C72" w:rsidRDefault="00832C72" w:rsidP="00832C72">
      <w:pPr>
        <w:widowControl/>
        <w:shd w:val="clear" w:color="auto" w:fill="FFFFFF"/>
        <w:spacing w:line="600" w:lineRule="exact"/>
        <w:ind w:firstLineChars="200" w:firstLine="640"/>
        <w:jc w:val="left"/>
        <w:rPr>
          <w:rFonts w:ascii="仿宋_GB2312" w:eastAsia="仿宋_GB2312" w:hAnsi="Arial" w:cs="Arial" w:hint="eastAsia"/>
          <w:color w:val="333333"/>
          <w:kern w:val="0"/>
          <w:sz w:val="32"/>
          <w:szCs w:val="32"/>
        </w:rPr>
      </w:pPr>
      <w:r w:rsidRPr="00832C72">
        <w:rPr>
          <w:rFonts w:ascii="仿宋_GB2312" w:eastAsia="仿宋_GB2312" w:hAnsi="Arial" w:cs="Arial" w:hint="eastAsia"/>
          <w:color w:val="333333"/>
          <w:kern w:val="0"/>
          <w:sz w:val="32"/>
          <w:szCs w:val="32"/>
        </w:rPr>
        <w:t>第十四条 政府集中采购遵循的工作程序按《政府采购法》、《招标投标法》及国务院有关部门规定执行。</w:t>
      </w:r>
    </w:p>
    <w:p w:rsidR="00832C72" w:rsidRPr="00832C72" w:rsidRDefault="00832C72" w:rsidP="00832C72">
      <w:pPr>
        <w:widowControl/>
        <w:shd w:val="clear" w:color="auto" w:fill="FFFFFF"/>
        <w:spacing w:line="600" w:lineRule="exact"/>
        <w:ind w:firstLineChars="200" w:firstLine="640"/>
        <w:jc w:val="left"/>
        <w:rPr>
          <w:rFonts w:ascii="仿宋_GB2312" w:eastAsia="仿宋_GB2312" w:hAnsi="Arial" w:cs="Arial" w:hint="eastAsia"/>
          <w:color w:val="333333"/>
          <w:kern w:val="0"/>
          <w:sz w:val="32"/>
          <w:szCs w:val="32"/>
        </w:rPr>
      </w:pPr>
      <w:r w:rsidRPr="00832C72">
        <w:rPr>
          <w:rFonts w:ascii="仿宋_GB2312" w:eastAsia="仿宋_GB2312" w:hAnsi="Arial" w:cs="Arial" w:hint="eastAsia"/>
          <w:color w:val="333333"/>
          <w:kern w:val="0"/>
          <w:sz w:val="32"/>
          <w:szCs w:val="32"/>
        </w:rPr>
        <w:t>第十五条 部门集中采购由教育部教育政府采购事务中心统一组织实施。部门集中采购遵循下列工作程序：</w:t>
      </w:r>
    </w:p>
    <w:p w:rsidR="00832C72" w:rsidRPr="00832C72" w:rsidRDefault="00832C72" w:rsidP="00832C72">
      <w:pPr>
        <w:widowControl/>
        <w:shd w:val="clear" w:color="auto" w:fill="FFFFFF"/>
        <w:spacing w:line="600" w:lineRule="exact"/>
        <w:ind w:firstLineChars="200" w:firstLine="640"/>
        <w:jc w:val="left"/>
        <w:rPr>
          <w:rFonts w:ascii="仿宋_GB2312" w:eastAsia="仿宋_GB2312" w:hAnsi="Arial" w:cs="Arial" w:hint="eastAsia"/>
          <w:color w:val="333333"/>
          <w:kern w:val="0"/>
          <w:sz w:val="32"/>
          <w:szCs w:val="32"/>
        </w:rPr>
      </w:pPr>
      <w:r w:rsidRPr="00832C72">
        <w:rPr>
          <w:rFonts w:ascii="仿宋_GB2312" w:eastAsia="仿宋_GB2312" w:hAnsi="Arial" w:cs="Arial" w:hint="eastAsia"/>
          <w:color w:val="333333"/>
          <w:kern w:val="0"/>
          <w:sz w:val="32"/>
          <w:szCs w:val="32"/>
        </w:rPr>
        <w:t>教育部按《政府采购法》所确立的原则，确定教育部统一采购项目或品目并下达部属各单位，各单位须按要求向教育部教育政府采购事务中心提交具体的采购品目技术清单。此清单应列明该品目的主要技术指标、数量以及相关的要求。</w:t>
      </w:r>
    </w:p>
    <w:p w:rsidR="00832C72" w:rsidRPr="00832C72" w:rsidRDefault="00832C72" w:rsidP="00832C72">
      <w:pPr>
        <w:widowControl/>
        <w:shd w:val="clear" w:color="auto" w:fill="FFFFFF"/>
        <w:spacing w:line="600" w:lineRule="exact"/>
        <w:ind w:firstLineChars="200" w:firstLine="640"/>
        <w:jc w:val="left"/>
        <w:rPr>
          <w:rFonts w:ascii="仿宋_GB2312" w:eastAsia="仿宋_GB2312" w:hAnsi="Arial" w:cs="Arial" w:hint="eastAsia"/>
          <w:color w:val="333333"/>
          <w:kern w:val="0"/>
          <w:sz w:val="32"/>
          <w:szCs w:val="32"/>
        </w:rPr>
      </w:pPr>
      <w:r w:rsidRPr="00832C72">
        <w:rPr>
          <w:rFonts w:ascii="仿宋_GB2312" w:eastAsia="仿宋_GB2312" w:hAnsi="Arial" w:cs="Arial" w:hint="eastAsia"/>
          <w:color w:val="333333"/>
          <w:kern w:val="0"/>
          <w:sz w:val="32"/>
          <w:szCs w:val="32"/>
        </w:rPr>
        <w:t>部属各有关单位向教育部教育政府采购事务中心提交办理采购委托书。</w:t>
      </w:r>
    </w:p>
    <w:p w:rsidR="00832C72" w:rsidRPr="00832C72" w:rsidRDefault="00832C72" w:rsidP="00832C72">
      <w:pPr>
        <w:widowControl/>
        <w:shd w:val="clear" w:color="auto" w:fill="FFFFFF"/>
        <w:spacing w:line="600" w:lineRule="exact"/>
        <w:ind w:firstLineChars="200" w:firstLine="640"/>
        <w:jc w:val="left"/>
        <w:rPr>
          <w:rFonts w:ascii="仿宋_GB2312" w:eastAsia="仿宋_GB2312" w:hAnsi="Arial" w:cs="Arial" w:hint="eastAsia"/>
          <w:color w:val="333333"/>
          <w:kern w:val="0"/>
          <w:sz w:val="32"/>
          <w:szCs w:val="32"/>
        </w:rPr>
      </w:pPr>
      <w:r w:rsidRPr="00832C72">
        <w:rPr>
          <w:rFonts w:ascii="仿宋_GB2312" w:eastAsia="仿宋_GB2312" w:hAnsi="Arial" w:cs="Arial" w:hint="eastAsia"/>
          <w:color w:val="333333"/>
          <w:kern w:val="0"/>
          <w:sz w:val="32"/>
          <w:szCs w:val="32"/>
        </w:rPr>
        <w:t>教育部教育政府采购事务中心按照《政府采购法》相关条款要求的采购方式组织采购，采购主要采用招投标方式。</w:t>
      </w:r>
    </w:p>
    <w:p w:rsidR="00832C72" w:rsidRPr="00832C72" w:rsidRDefault="00832C72" w:rsidP="00832C72">
      <w:pPr>
        <w:widowControl/>
        <w:shd w:val="clear" w:color="auto" w:fill="FFFFFF"/>
        <w:spacing w:line="600" w:lineRule="exact"/>
        <w:ind w:firstLineChars="200" w:firstLine="640"/>
        <w:jc w:val="left"/>
        <w:rPr>
          <w:rFonts w:ascii="仿宋_GB2312" w:eastAsia="仿宋_GB2312" w:hAnsi="Arial" w:cs="Arial" w:hint="eastAsia"/>
          <w:color w:val="333333"/>
          <w:kern w:val="0"/>
          <w:sz w:val="32"/>
          <w:szCs w:val="32"/>
        </w:rPr>
      </w:pPr>
      <w:r w:rsidRPr="00832C72">
        <w:rPr>
          <w:rFonts w:ascii="仿宋_GB2312" w:eastAsia="仿宋_GB2312" w:hAnsi="Arial" w:cs="Arial" w:hint="eastAsia"/>
          <w:color w:val="333333"/>
          <w:kern w:val="0"/>
          <w:sz w:val="32"/>
          <w:szCs w:val="32"/>
        </w:rPr>
        <w:t>第十六条 部属各单位的分散采购，由各单位按照《政府采购法》的规定和本办法的有关要求组织实施。单位分散采购应遵循下列原则：</w:t>
      </w:r>
    </w:p>
    <w:p w:rsidR="00832C72" w:rsidRPr="00832C72" w:rsidRDefault="00832C72" w:rsidP="00832C72">
      <w:pPr>
        <w:widowControl/>
        <w:shd w:val="clear" w:color="auto" w:fill="FFFFFF"/>
        <w:spacing w:line="600" w:lineRule="exact"/>
        <w:ind w:firstLineChars="200" w:firstLine="640"/>
        <w:jc w:val="left"/>
        <w:rPr>
          <w:rFonts w:ascii="仿宋_GB2312" w:eastAsia="仿宋_GB2312" w:hAnsi="Arial" w:cs="Arial" w:hint="eastAsia"/>
          <w:color w:val="333333"/>
          <w:kern w:val="0"/>
          <w:sz w:val="32"/>
          <w:szCs w:val="32"/>
        </w:rPr>
      </w:pPr>
      <w:r w:rsidRPr="00832C72">
        <w:rPr>
          <w:rFonts w:ascii="仿宋_GB2312" w:eastAsia="仿宋_GB2312" w:hAnsi="Arial" w:cs="Arial" w:hint="eastAsia"/>
          <w:color w:val="333333"/>
          <w:kern w:val="0"/>
          <w:sz w:val="32"/>
          <w:szCs w:val="32"/>
        </w:rPr>
        <w:t>（一）部属各单位应根据教育部审定下达的单位分散采购计划，组织实施本单位的分散采购工作。</w:t>
      </w:r>
    </w:p>
    <w:p w:rsidR="00832C72" w:rsidRPr="00832C72" w:rsidRDefault="00832C72" w:rsidP="00832C72">
      <w:pPr>
        <w:widowControl/>
        <w:shd w:val="clear" w:color="auto" w:fill="FFFFFF"/>
        <w:spacing w:line="600" w:lineRule="exact"/>
        <w:ind w:firstLineChars="200" w:firstLine="640"/>
        <w:jc w:val="left"/>
        <w:rPr>
          <w:rFonts w:ascii="仿宋_GB2312" w:eastAsia="仿宋_GB2312" w:hAnsi="Arial" w:cs="Arial" w:hint="eastAsia"/>
          <w:color w:val="333333"/>
          <w:kern w:val="0"/>
          <w:sz w:val="32"/>
          <w:szCs w:val="32"/>
        </w:rPr>
      </w:pPr>
      <w:r w:rsidRPr="00832C72">
        <w:rPr>
          <w:rFonts w:ascii="仿宋_GB2312" w:eastAsia="仿宋_GB2312" w:hAnsi="Arial" w:cs="Arial" w:hint="eastAsia"/>
          <w:color w:val="333333"/>
          <w:kern w:val="0"/>
          <w:sz w:val="32"/>
          <w:szCs w:val="32"/>
        </w:rPr>
        <w:lastRenderedPageBreak/>
        <w:t>（二）部属各单位应严格按照有关规定对各项目所确定的采购方式实施采购。</w:t>
      </w:r>
    </w:p>
    <w:p w:rsidR="00832C72" w:rsidRPr="00832C72" w:rsidRDefault="00832C72" w:rsidP="00832C72">
      <w:pPr>
        <w:widowControl/>
        <w:shd w:val="clear" w:color="auto" w:fill="FFFFFF"/>
        <w:spacing w:line="600" w:lineRule="exact"/>
        <w:ind w:firstLineChars="200" w:firstLine="640"/>
        <w:jc w:val="left"/>
        <w:rPr>
          <w:rFonts w:ascii="仿宋_GB2312" w:eastAsia="仿宋_GB2312" w:hAnsi="Arial" w:cs="Arial" w:hint="eastAsia"/>
          <w:color w:val="333333"/>
          <w:kern w:val="0"/>
          <w:sz w:val="32"/>
          <w:szCs w:val="32"/>
        </w:rPr>
      </w:pPr>
      <w:r w:rsidRPr="00832C72">
        <w:rPr>
          <w:rFonts w:ascii="仿宋_GB2312" w:eastAsia="仿宋_GB2312" w:hAnsi="Arial" w:cs="Arial" w:hint="eastAsia"/>
          <w:color w:val="333333"/>
          <w:kern w:val="0"/>
          <w:sz w:val="32"/>
          <w:szCs w:val="32"/>
        </w:rPr>
        <w:t>第十七条 政府采购方式包括以下几种：</w:t>
      </w:r>
    </w:p>
    <w:p w:rsidR="00832C72" w:rsidRPr="00832C72" w:rsidRDefault="00832C72" w:rsidP="00832C72">
      <w:pPr>
        <w:widowControl/>
        <w:shd w:val="clear" w:color="auto" w:fill="FFFFFF"/>
        <w:spacing w:line="600" w:lineRule="exact"/>
        <w:ind w:firstLineChars="200" w:firstLine="640"/>
        <w:jc w:val="left"/>
        <w:rPr>
          <w:rFonts w:ascii="仿宋_GB2312" w:eastAsia="仿宋_GB2312" w:hAnsi="Arial" w:cs="Arial" w:hint="eastAsia"/>
          <w:color w:val="333333"/>
          <w:kern w:val="0"/>
          <w:sz w:val="32"/>
          <w:szCs w:val="32"/>
        </w:rPr>
      </w:pPr>
      <w:r w:rsidRPr="00832C72">
        <w:rPr>
          <w:rFonts w:ascii="仿宋_GB2312" w:eastAsia="仿宋_GB2312" w:hAnsi="Arial" w:cs="Arial" w:hint="eastAsia"/>
          <w:color w:val="333333"/>
          <w:kern w:val="0"/>
          <w:sz w:val="32"/>
          <w:szCs w:val="32"/>
        </w:rPr>
        <w:t>（一）公开招标；</w:t>
      </w:r>
    </w:p>
    <w:p w:rsidR="00832C72" w:rsidRPr="00832C72" w:rsidRDefault="00832C72" w:rsidP="00832C72">
      <w:pPr>
        <w:widowControl/>
        <w:shd w:val="clear" w:color="auto" w:fill="FFFFFF"/>
        <w:spacing w:line="600" w:lineRule="exact"/>
        <w:ind w:firstLineChars="200" w:firstLine="640"/>
        <w:jc w:val="left"/>
        <w:rPr>
          <w:rFonts w:ascii="仿宋_GB2312" w:eastAsia="仿宋_GB2312" w:hAnsi="Arial" w:cs="Arial" w:hint="eastAsia"/>
          <w:color w:val="333333"/>
          <w:kern w:val="0"/>
          <w:sz w:val="32"/>
          <w:szCs w:val="32"/>
        </w:rPr>
      </w:pPr>
      <w:r w:rsidRPr="00832C72">
        <w:rPr>
          <w:rFonts w:ascii="仿宋_GB2312" w:eastAsia="仿宋_GB2312" w:hAnsi="Arial" w:cs="Arial" w:hint="eastAsia"/>
          <w:color w:val="333333"/>
          <w:kern w:val="0"/>
          <w:sz w:val="32"/>
          <w:szCs w:val="32"/>
        </w:rPr>
        <w:t>（二）邀请招标；</w:t>
      </w:r>
    </w:p>
    <w:p w:rsidR="00832C72" w:rsidRPr="00832C72" w:rsidRDefault="00832C72" w:rsidP="00832C72">
      <w:pPr>
        <w:widowControl/>
        <w:shd w:val="clear" w:color="auto" w:fill="FFFFFF"/>
        <w:spacing w:line="600" w:lineRule="exact"/>
        <w:ind w:firstLineChars="200" w:firstLine="640"/>
        <w:jc w:val="left"/>
        <w:rPr>
          <w:rFonts w:ascii="仿宋_GB2312" w:eastAsia="仿宋_GB2312" w:hAnsi="Arial" w:cs="Arial" w:hint="eastAsia"/>
          <w:color w:val="333333"/>
          <w:kern w:val="0"/>
          <w:sz w:val="32"/>
          <w:szCs w:val="32"/>
        </w:rPr>
      </w:pPr>
      <w:r w:rsidRPr="00832C72">
        <w:rPr>
          <w:rFonts w:ascii="仿宋_GB2312" w:eastAsia="仿宋_GB2312" w:hAnsi="Arial" w:cs="Arial" w:hint="eastAsia"/>
          <w:color w:val="333333"/>
          <w:kern w:val="0"/>
          <w:sz w:val="32"/>
          <w:szCs w:val="32"/>
        </w:rPr>
        <w:t>（三）竞争性谈判；</w:t>
      </w:r>
    </w:p>
    <w:p w:rsidR="00832C72" w:rsidRPr="00832C72" w:rsidRDefault="00832C72" w:rsidP="00832C72">
      <w:pPr>
        <w:widowControl/>
        <w:shd w:val="clear" w:color="auto" w:fill="FFFFFF"/>
        <w:spacing w:line="600" w:lineRule="exact"/>
        <w:ind w:firstLineChars="200" w:firstLine="640"/>
        <w:jc w:val="left"/>
        <w:rPr>
          <w:rFonts w:ascii="仿宋_GB2312" w:eastAsia="仿宋_GB2312" w:hAnsi="Arial" w:cs="Arial" w:hint="eastAsia"/>
          <w:color w:val="333333"/>
          <w:kern w:val="0"/>
          <w:sz w:val="32"/>
          <w:szCs w:val="32"/>
        </w:rPr>
      </w:pPr>
      <w:r w:rsidRPr="00832C72">
        <w:rPr>
          <w:rFonts w:ascii="仿宋_GB2312" w:eastAsia="仿宋_GB2312" w:hAnsi="Arial" w:cs="Arial" w:hint="eastAsia"/>
          <w:color w:val="333333"/>
          <w:kern w:val="0"/>
          <w:sz w:val="32"/>
          <w:szCs w:val="32"/>
        </w:rPr>
        <w:t>（四）单一来源采购；</w:t>
      </w:r>
    </w:p>
    <w:p w:rsidR="00832C72" w:rsidRPr="00832C72" w:rsidRDefault="00832C72" w:rsidP="00832C72">
      <w:pPr>
        <w:widowControl/>
        <w:shd w:val="clear" w:color="auto" w:fill="FFFFFF"/>
        <w:spacing w:line="600" w:lineRule="exact"/>
        <w:ind w:firstLineChars="200" w:firstLine="640"/>
        <w:jc w:val="left"/>
        <w:rPr>
          <w:rFonts w:ascii="仿宋_GB2312" w:eastAsia="仿宋_GB2312" w:hAnsi="Arial" w:cs="Arial" w:hint="eastAsia"/>
          <w:color w:val="333333"/>
          <w:kern w:val="0"/>
          <w:sz w:val="32"/>
          <w:szCs w:val="32"/>
        </w:rPr>
      </w:pPr>
      <w:r w:rsidRPr="00832C72">
        <w:rPr>
          <w:rFonts w:ascii="仿宋_GB2312" w:eastAsia="仿宋_GB2312" w:hAnsi="Arial" w:cs="Arial" w:hint="eastAsia"/>
          <w:color w:val="333333"/>
          <w:kern w:val="0"/>
          <w:sz w:val="32"/>
          <w:szCs w:val="32"/>
        </w:rPr>
        <w:t>（五）询价；</w:t>
      </w:r>
    </w:p>
    <w:p w:rsidR="00832C72" w:rsidRPr="00832C72" w:rsidRDefault="00832C72" w:rsidP="00832C72">
      <w:pPr>
        <w:widowControl/>
        <w:shd w:val="clear" w:color="auto" w:fill="FFFFFF"/>
        <w:spacing w:line="600" w:lineRule="exact"/>
        <w:ind w:firstLineChars="200" w:firstLine="640"/>
        <w:jc w:val="left"/>
        <w:rPr>
          <w:rFonts w:ascii="仿宋_GB2312" w:eastAsia="仿宋_GB2312" w:hAnsi="Arial" w:cs="Arial" w:hint="eastAsia"/>
          <w:color w:val="333333"/>
          <w:kern w:val="0"/>
          <w:sz w:val="32"/>
          <w:szCs w:val="32"/>
        </w:rPr>
      </w:pPr>
      <w:r w:rsidRPr="00832C72">
        <w:rPr>
          <w:rFonts w:ascii="仿宋_GB2312" w:eastAsia="仿宋_GB2312" w:hAnsi="Arial" w:cs="Arial" w:hint="eastAsia"/>
          <w:color w:val="333333"/>
          <w:kern w:val="0"/>
          <w:sz w:val="32"/>
          <w:szCs w:val="32"/>
        </w:rPr>
        <w:t>（六）政府采购</w:t>
      </w:r>
      <w:hyperlink r:id="rId4" w:tgtFrame="_blank" w:history="1">
        <w:r w:rsidRPr="00832C72">
          <w:rPr>
            <w:rFonts w:ascii="仿宋_GB2312" w:eastAsia="仿宋_GB2312" w:hAnsi="Arial" w:cs="Arial" w:hint="eastAsia"/>
            <w:color w:val="136EC2"/>
            <w:kern w:val="0"/>
            <w:sz w:val="32"/>
            <w:szCs w:val="32"/>
            <w:u w:val="single"/>
          </w:rPr>
          <w:t>监管</w:t>
        </w:r>
      </w:hyperlink>
      <w:r w:rsidRPr="00832C72">
        <w:rPr>
          <w:rFonts w:ascii="仿宋_GB2312" w:eastAsia="仿宋_GB2312" w:hAnsi="Arial" w:cs="Arial" w:hint="eastAsia"/>
          <w:color w:val="333333"/>
          <w:kern w:val="0"/>
          <w:sz w:val="32"/>
          <w:szCs w:val="32"/>
        </w:rPr>
        <w:t>部门认定的其他采购方式。</w:t>
      </w:r>
    </w:p>
    <w:p w:rsidR="00832C72" w:rsidRPr="00832C72" w:rsidRDefault="00832C72" w:rsidP="00832C72">
      <w:pPr>
        <w:widowControl/>
        <w:shd w:val="clear" w:color="auto" w:fill="FFFFFF"/>
        <w:spacing w:line="600" w:lineRule="exact"/>
        <w:ind w:firstLineChars="200" w:firstLine="640"/>
        <w:jc w:val="left"/>
        <w:rPr>
          <w:rFonts w:ascii="仿宋_GB2312" w:eastAsia="仿宋_GB2312" w:hAnsi="Arial" w:cs="Arial" w:hint="eastAsia"/>
          <w:color w:val="333333"/>
          <w:kern w:val="0"/>
          <w:sz w:val="32"/>
          <w:szCs w:val="32"/>
        </w:rPr>
      </w:pPr>
      <w:r w:rsidRPr="00832C72">
        <w:rPr>
          <w:rFonts w:ascii="仿宋_GB2312" w:eastAsia="仿宋_GB2312" w:hAnsi="Arial" w:cs="Arial" w:hint="eastAsia"/>
          <w:color w:val="333333"/>
          <w:kern w:val="0"/>
          <w:sz w:val="32"/>
          <w:szCs w:val="32"/>
        </w:rPr>
        <w:t>第十八条 不同采购方式的程序和规定如下：</w:t>
      </w:r>
    </w:p>
    <w:p w:rsidR="00832C72" w:rsidRPr="00832C72" w:rsidRDefault="00832C72" w:rsidP="00832C72">
      <w:pPr>
        <w:widowControl/>
        <w:shd w:val="clear" w:color="auto" w:fill="FFFFFF"/>
        <w:spacing w:line="600" w:lineRule="exact"/>
        <w:ind w:firstLineChars="200" w:firstLine="640"/>
        <w:jc w:val="left"/>
        <w:rPr>
          <w:rFonts w:ascii="仿宋_GB2312" w:eastAsia="仿宋_GB2312" w:hAnsi="Arial" w:cs="Arial" w:hint="eastAsia"/>
          <w:color w:val="333333"/>
          <w:kern w:val="0"/>
          <w:sz w:val="32"/>
          <w:szCs w:val="32"/>
        </w:rPr>
      </w:pPr>
      <w:r w:rsidRPr="00832C72">
        <w:rPr>
          <w:rFonts w:ascii="仿宋_GB2312" w:eastAsia="仿宋_GB2312" w:hAnsi="Arial" w:cs="Arial" w:hint="eastAsia"/>
          <w:color w:val="333333"/>
          <w:kern w:val="0"/>
          <w:sz w:val="32"/>
          <w:szCs w:val="32"/>
        </w:rPr>
        <w:t>（一）公开招标采购、邀请招标采购</w:t>
      </w:r>
    </w:p>
    <w:p w:rsidR="00832C72" w:rsidRPr="00832C72" w:rsidRDefault="00832C72" w:rsidP="00832C72">
      <w:pPr>
        <w:widowControl/>
        <w:shd w:val="clear" w:color="auto" w:fill="FFFFFF"/>
        <w:spacing w:line="600" w:lineRule="exact"/>
        <w:ind w:firstLineChars="200" w:firstLine="640"/>
        <w:jc w:val="left"/>
        <w:rPr>
          <w:rFonts w:ascii="仿宋_GB2312" w:eastAsia="仿宋_GB2312" w:hAnsi="Arial" w:cs="Arial" w:hint="eastAsia"/>
          <w:color w:val="333333"/>
          <w:kern w:val="0"/>
          <w:sz w:val="32"/>
          <w:szCs w:val="32"/>
        </w:rPr>
      </w:pPr>
      <w:r w:rsidRPr="00832C72">
        <w:rPr>
          <w:rFonts w:ascii="仿宋_GB2312" w:eastAsia="仿宋_GB2312" w:hAnsi="Arial" w:cs="Arial" w:hint="eastAsia"/>
          <w:color w:val="333333"/>
          <w:kern w:val="0"/>
          <w:sz w:val="32"/>
          <w:szCs w:val="32"/>
        </w:rPr>
        <w:t>1．公开招标采购，是指招标单位以招标公告的方式邀请不特定的法人或者其他组织投标的采购方式。达到公开招标数额标准或规定应当公开招标的项目，应当采用公开招标采购方式。</w:t>
      </w:r>
    </w:p>
    <w:p w:rsidR="00832C72" w:rsidRPr="00832C72" w:rsidRDefault="00832C72" w:rsidP="00832C72">
      <w:pPr>
        <w:widowControl/>
        <w:shd w:val="clear" w:color="auto" w:fill="FFFFFF"/>
        <w:spacing w:line="600" w:lineRule="exact"/>
        <w:ind w:firstLineChars="200" w:firstLine="640"/>
        <w:jc w:val="left"/>
        <w:rPr>
          <w:rFonts w:ascii="仿宋_GB2312" w:eastAsia="仿宋_GB2312" w:hAnsi="Arial" w:cs="Arial" w:hint="eastAsia"/>
          <w:color w:val="333333"/>
          <w:kern w:val="0"/>
          <w:sz w:val="32"/>
          <w:szCs w:val="32"/>
        </w:rPr>
      </w:pPr>
      <w:r w:rsidRPr="00832C72">
        <w:rPr>
          <w:rFonts w:ascii="仿宋_GB2312" w:eastAsia="仿宋_GB2312" w:hAnsi="Arial" w:cs="Arial" w:hint="eastAsia"/>
          <w:color w:val="333333"/>
          <w:kern w:val="0"/>
          <w:sz w:val="32"/>
          <w:szCs w:val="32"/>
        </w:rPr>
        <w:t>2．邀请招标采购，是指招标单位以投标邀请书的方式邀请特定的法人或者其他组织投标的采购方式。对于某些有特殊性，只能从有限范围供应商采购的，或采用公开招标方式的费用占政府采购项目总价值的比例过大的，可采用邀请招标的方式采购。</w:t>
      </w:r>
    </w:p>
    <w:p w:rsidR="00832C72" w:rsidRPr="00832C72" w:rsidRDefault="00832C72" w:rsidP="00832C72">
      <w:pPr>
        <w:widowControl/>
        <w:shd w:val="clear" w:color="auto" w:fill="FFFFFF"/>
        <w:spacing w:line="600" w:lineRule="exact"/>
        <w:ind w:firstLineChars="200" w:firstLine="640"/>
        <w:jc w:val="left"/>
        <w:rPr>
          <w:rFonts w:ascii="仿宋_GB2312" w:eastAsia="仿宋_GB2312" w:hAnsi="Arial" w:cs="Arial" w:hint="eastAsia"/>
          <w:color w:val="333333"/>
          <w:kern w:val="0"/>
          <w:sz w:val="32"/>
          <w:szCs w:val="32"/>
        </w:rPr>
      </w:pPr>
      <w:r w:rsidRPr="00832C72">
        <w:rPr>
          <w:rFonts w:ascii="仿宋_GB2312" w:eastAsia="仿宋_GB2312" w:hAnsi="Arial" w:cs="Arial" w:hint="eastAsia"/>
          <w:color w:val="333333"/>
          <w:kern w:val="0"/>
          <w:sz w:val="32"/>
          <w:szCs w:val="32"/>
        </w:rPr>
        <w:t>凡是公开招标数额以上或规定应当公开招标的项目，因特殊情况拟采用邀请招标或招标以外其它采购方式的，必须在采购活动开始前报经教育部批准。</w:t>
      </w:r>
    </w:p>
    <w:p w:rsidR="00832C72" w:rsidRPr="00832C72" w:rsidRDefault="00832C72" w:rsidP="00832C72">
      <w:pPr>
        <w:widowControl/>
        <w:shd w:val="clear" w:color="auto" w:fill="FFFFFF"/>
        <w:spacing w:line="600" w:lineRule="exact"/>
        <w:ind w:firstLineChars="200" w:firstLine="640"/>
        <w:jc w:val="left"/>
        <w:rPr>
          <w:rFonts w:ascii="仿宋_GB2312" w:eastAsia="仿宋_GB2312" w:hAnsi="Arial" w:cs="Arial" w:hint="eastAsia"/>
          <w:color w:val="333333"/>
          <w:kern w:val="0"/>
          <w:sz w:val="32"/>
          <w:szCs w:val="32"/>
        </w:rPr>
      </w:pPr>
      <w:r w:rsidRPr="00832C72">
        <w:rPr>
          <w:rFonts w:ascii="仿宋_GB2312" w:eastAsia="仿宋_GB2312" w:hAnsi="Arial" w:cs="Arial" w:hint="eastAsia"/>
          <w:color w:val="333333"/>
          <w:kern w:val="0"/>
          <w:sz w:val="32"/>
          <w:szCs w:val="32"/>
        </w:rPr>
        <w:lastRenderedPageBreak/>
        <w:t>3．实施招标采购方式的，应按《政府采购法》和《招标投标法》中规定的程序进行：</w:t>
      </w:r>
    </w:p>
    <w:p w:rsidR="00832C72" w:rsidRPr="00832C72" w:rsidRDefault="00832C72" w:rsidP="00832C72">
      <w:pPr>
        <w:widowControl/>
        <w:shd w:val="clear" w:color="auto" w:fill="FFFFFF"/>
        <w:spacing w:line="600" w:lineRule="exact"/>
        <w:ind w:firstLineChars="200" w:firstLine="640"/>
        <w:jc w:val="left"/>
        <w:rPr>
          <w:rFonts w:ascii="仿宋_GB2312" w:eastAsia="仿宋_GB2312" w:hAnsi="Arial" w:cs="Arial" w:hint="eastAsia"/>
          <w:color w:val="333333"/>
          <w:kern w:val="0"/>
          <w:sz w:val="32"/>
          <w:szCs w:val="32"/>
        </w:rPr>
      </w:pPr>
      <w:r w:rsidRPr="00832C72">
        <w:rPr>
          <w:rFonts w:ascii="仿宋_GB2312" w:eastAsia="仿宋_GB2312" w:hAnsi="Arial" w:cs="Arial" w:hint="eastAsia"/>
          <w:color w:val="333333"/>
          <w:kern w:val="0"/>
          <w:sz w:val="32"/>
          <w:szCs w:val="32"/>
        </w:rPr>
        <w:t>（1）编制招标标书；</w:t>
      </w:r>
    </w:p>
    <w:p w:rsidR="00832C72" w:rsidRPr="00832C72" w:rsidRDefault="00832C72" w:rsidP="00832C72">
      <w:pPr>
        <w:widowControl/>
        <w:shd w:val="clear" w:color="auto" w:fill="FFFFFF"/>
        <w:spacing w:line="600" w:lineRule="exact"/>
        <w:ind w:firstLineChars="200" w:firstLine="640"/>
        <w:jc w:val="left"/>
        <w:rPr>
          <w:rFonts w:ascii="仿宋_GB2312" w:eastAsia="仿宋_GB2312" w:hAnsi="Arial" w:cs="Arial" w:hint="eastAsia"/>
          <w:color w:val="333333"/>
          <w:kern w:val="0"/>
          <w:sz w:val="32"/>
          <w:szCs w:val="32"/>
        </w:rPr>
      </w:pPr>
      <w:r w:rsidRPr="00832C72">
        <w:rPr>
          <w:rFonts w:ascii="仿宋_GB2312" w:eastAsia="仿宋_GB2312" w:hAnsi="Arial" w:cs="Arial" w:hint="eastAsia"/>
          <w:color w:val="333333"/>
          <w:kern w:val="0"/>
          <w:sz w:val="32"/>
          <w:szCs w:val="32"/>
        </w:rPr>
        <w:t>（2）在财政部指定的媒体上发布招标公告或发出投标邀请；</w:t>
      </w:r>
    </w:p>
    <w:p w:rsidR="00832C72" w:rsidRPr="00832C72" w:rsidRDefault="00832C72" w:rsidP="00832C72">
      <w:pPr>
        <w:widowControl/>
        <w:shd w:val="clear" w:color="auto" w:fill="FFFFFF"/>
        <w:spacing w:line="600" w:lineRule="exact"/>
        <w:ind w:firstLineChars="200" w:firstLine="640"/>
        <w:jc w:val="left"/>
        <w:rPr>
          <w:rFonts w:ascii="仿宋_GB2312" w:eastAsia="仿宋_GB2312" w:hAnsi="Arial" w:cs="Arial" w:hint="eastAsia"/>
          <w:color w:val="333333"/>
          <w:kern w:val="0"/>
          <w:sz w:val="32"/>
          <w:szCs w:val="32"/>
        </w:rPr>
      </w:pPr>
      <w:r w:rsidRPr="00832C72">
        <w:rPr>
          <w:rFonts w:ascii="仿宋_GB2312" w:eastAsia="仿宋_GB2312" w:hAnsi="Arial" w:cs="Arial" w:hint="eastAsia"/>
          <w:color w:val="333333"/>
          <w:kern w:val="0"/>
          <w:sz w:val="32"/>
          <w:szCs w:val="32"/>
        </w:rPr>
        <w:t>（3）接收投标人投标；</w:t>
      </w:r>
    </w:p>
    <w:p w:rsidR="00832C72" w:rsidRPr="00832C72" w:rsidRDefault="00832C72" w:rsidP="00832C72">
      <w:pPr>
        <w:widowControl/>
        <w:shd w:val="clear" w:color="auto" w:fill="FFFFFF"/>
        <w:spacing w:line="600" w:lineRule="exact"/>
        <w:ind w:firstLineChars="200" w:firstLine="640"/>
        <w:jc w:val="left"/>
        <w:rPr>
          <w:rFonts w:ascii="仿宋_GB2312" w:eastAsia="仿宋_GB2312" w:hAnsi="Arial" w:cs="Arial" w:hint="eastAsia"/>
          <w:color w:val="333333"/>
          <w:kern w:val="0"/>
          <w:sz w:val="32"/>
          <w:szCs w:val="32"/>
        </w:rPr>
      </w:pPr>
      <w:r w:rsidRPr="00832C72">
        <w:rPr>
          <w:rFonts w:ascii="仿宋_GB2312" w:eastAsia="仿宋_GB2312" w:hAnsi="Arial" w:cs="Arial" w:hint="eastAsia"/>
          <w:color w:val="333333"/>
          <w:kern w:val="0"/>
          <w:sz w:val="32"/>
          <w:szCs w:val="32"/>
        </w:rPr>
        <w:t>（4）组织开标；</w:t>
      </w:r>
    </w:p>
    <w:p w:rsidR="00832C72" w:rsidRPr="00832C72" w:rsidRDefault="00832C72" w:rsidP="00832C72">
      <w:pPr>
        <w:widowControl/>
        <w:shd w:val="clear" w:color="auto" w:fill="FFFFFF"/>
        <w:spacing w:line="600" w:lineRule="exact"/>
        <w:ind w:firstLineChars="200" w:firstLine="640"/>
        <w:jc w:val="left"/>
        <w:rPr>
          <w:rFonts w:ascii="仿宋_GB2312" w:eastAsia="仿宋_GB2312" w:hAnsi="Arial" w:cs="Arial" w:hint="eastAsia"/>
          <w:color w:val="333333"/>
          <w:kern w:val="0"/>
          <w:sz w:val="32"/>
          <w:szCs w:val="32"/>
        </w:rPr>
      </w:pPr>
      <w:r w:rsidRPr="00832C72">
        <w:rPr>
          <w:rFonts w:ascii="仿宋_GB2312" w:eastAsia="仿宋_GB2312" w:hAnsi="Arial" w:cs="Arial" w:hint="eastAsia"/>
          <w:color w:val="333333"/>
          <w:kern w:val="0"/>
          <w:sz w:val="32"/>
          <w:szCs w:val="32"/>
        </w:rPr>
        <w:t>（5）评标及定标；</w:t>
      </w:r>
    </w:p>
    <w:p w:rsidR="00832C72" w:rsidRPr="00832C72" w:rsidRDefault="00832C72" w:rsidP="00832C72">
      <w:pPr>
        <w:widowControl/>
        <w:shd w:val="clear" w:color="auto" w:fill="FFFFFF"/>
        <w:spacing w:line="600" w:lineRule="exact"/>
        <w:ind w:firstLineChars="200" w:firstLine="640"/>
        <w:jc w:val="left"/>
        <w:rPr>
          <w:rFonts w:ascii="仿宋_GB2312" w:eastAsia="仿宋_GB2312" w:hAnsi="Arial" w:cs="Arial" w:hint="eastAsia"/>
          <w:color w:val="333333"/>
          <w:kern w:val="0"/>
          <w:sz w:val="32"/>
          <w:szCs w:val="32"/>
        </w:rPr>
      </w:pPr>
      <w:r w:rsidRPr="00832C72">
        <w:rPr>
          <w:rFonts w:ascii="仿宋_GB2312" w:eastAsia="仿宋_GB2312" w:hAnsi="Arial" w:cs="Arial" w:hint="eastAsia"/>
          <w:color w:val="333333"/>
          <w:kern w:val="0"/>
          <w:sz w:val="32"/>
          <w:szCs w:val="32"/>
        </w:rPr>
        <w:t>（6）授标签约；</w:t>
      </w:r>
    </w:p>
    <w:p w:rsidR="00832C72" w:rsidRPr="00832C72" w:rsidRDefault="00832C72" w:rsidP="00832C72">
      <w:pPr>
        <w:widowControl/>
        <w:shd w:val="clear" w:color="auto" w:fill="FFFFFF"/>
        <w:spacing w:line="600" w:lineRule="exact"/>
        <w:ind w:firstLineChars="200" w:firstLine="640"/>
        <w:jc w:val="left"/>
        <w:rPr>
          <w:rFonts w:ascii="仿宋_GB2312" w:eastAsia="仿宋_GB2312" w:hAnsi="Arial" w:cs="Arial" w:hint="eastAsia"/>
          <w:color w:val="333333"/>
          <w:kern w:val="0"/>
          <w:sz w:val="32"/>
          <w:szCs w:val="32"/>
        </w:rPr>
      </w:pPr>
      <w:r w:rsidRPr="00832C72">
        <w:rPr>
          <w:rFonts w:ascii="仿宋_GB2312" w:eastAsia="仿宋_GB2312" w:hAnsi="Arial" w:cs="Arial" w:hint="eastAsia"/>
          <w:color w:val="333333"/>
          <w:kern w:val="0"/>
          <w:sz w:val="32"/>
          <w:szCs w:val="32"/>
        </w:rPr>
        <w:t>（7）履行合同。</w:t>
      </w:r>
    </w:p>
    <w:p w:rsidR="00832C72" w:rsidRPr="00832C72" w:rsidRDefault="00832C72" w:rsidP="00832C72">
      <w:pPr>
        <w:widowControl/>
        <w:shd w:val="clear" w:color="auto" w:fill="FFFFFF"/>
        <w:spacing w:line="600" w:lineRule="exact"/>
        <w:ind w:firstLineChars="200" w:firstLine="640"/>
        <w:jc w:val="left"/>
        <w:rPr>
          <w:rFonts w:ascii="仿宋_GB2312" w:eastAsia="仿宋_GB2312" w:hAnsi="Arial" w:cs="Arial" w:hint="eastAsia"/>
          <w:color w:val="333333"/>
          <w:kern w:val="0"/>
          <w:sz w:val="32"/>
          <w:szCs w:val="32"/>
        </w:rPr>
      </w:pPr>
      <w:r w:rsidRPr="00832C72">
        <w:rPr>
          <w:rFonts w:ascii="仿宋_GB2312" w:eastAsia="仿宋_GB2312" w:hAnsi="Arial" w:cs="Arial" w:hint="eastAsia"/>
          <w:color w:val="333333"/>
          <w:kern w:val="0"/>
          <w:sz w:val="32"/>
          <w:szCs w:val="32"/>
        </w:rPr>
        <w:t>4．招标文件自发出之日起至投标截止日止，时间不得少于二十日。各单位有下列特殊情形之一的，经教育部批准可以缩短，但最少不得少于十日：</w:t>
      </w:r>
    </w:p>
    <w:p w:rsidR="00832C72" w:rsidRPr="00832C72" w:rsidRDefault="00832C72" w:rsidP="00832C72">
      <w:pPr>
        <w:widowControl/>
        <w:shd w:val="clear" w:color="auto" w:fill="FFFFFF"/>
        <w:spacing w:line="600" w:lineRule="exact"/>
        <w:ind w:firstLineChars="200" w:firstLine="640"/>
        <w:jc w:val="left"/>
        <w:rPr>
          <w:rFonts w:ascii="仿宋_GB2312" w:eastAsia="仿宋_GB2312" w:hAnsi="Arial" w:cs="Arial" w:hint="eastAsia"/>
          <w:color w:val="333333"/>
          <w:kern w:val="0"/>
          <w:sz w:val="32"/>
          <w:szCs w:val="32"/>
        </w:rPr>
      </w:pPr>
      <w:r w:rsidRPr="00832C72">
        <w:rPr>
          <w:rFonts w:ascii="仿宋_GB2312" w:eastAsia="仿宋_GB2312" w:hAnsi="Arial" w:cs="Arial" w:hint="eastAsia"/>
          <w:color w:val="333333"/>
          <w:kern w:val="0"/>
          <w:sz w:val="32"/>
          <w:szCs w:val="32"/>
        </w:rPr>
        <w:t>符合招标条件但需紧急采购的；</w:t>
      </w:r>
    </w:p>
    <w:p w:rsidR="00832C72" w:rsidRPr="00832C72" w:rsidRDefault="00832C72" w:rsidP="00832C72">
      <w:pPr>
        <w:widowControl/>
        <w:shd w:val="clear" w:color="auto" w:fill="FFFFFF"/>
        <w:spacing w:line="600" w:lineRule="exact"/>
        <w:ind w:firstLineChars="200" w:firstLine="640"/>
        <w:jc w:val="left"/>
        <w:rPr>
          <w:rFonts w:ascii="仿宋_GB2312" w:eastAsia="仿宋_GB2312" w:hAnsi="Arial" w:cs="Arial" w:hint="eastAsia"/>
          <w:color w:val="333333"/>
          <w:kern w:val="0"/>
          <w:sz w:val="32"/>
          <w:szCs w:val="32"/>
        </w:rPr>
      </w:pPr>
      <w:r w:rsidRPr="00832C72">
        <w:rPr>
          <w:rFonts w:ascii="仿宋_GB2312" w:eastAsia="仿宋_GB2312" w:hAnsi="Arial" w:cs="Arial" w:hint="eastAsia"/>
          <w:color w:val="333333"/>
          <w:kern w:val="0"/>
          <w:sz w:val="32"/>
          <w:szCs w:val="32"/>
        </w:rPr>
        <w:t>招标采购单位预先发布过采购预告的；</w:t>
      </w:r>
    </w:p>
    <w:p w:rsidR="00832C72" w:rsidRPr="00832C72" w:rsidRDefault="00832C72" w:rsidP="00832C72">
      <w:pPr>
        <w:widowControl/>
        <w:shd w:val="clear" w:color="auto" w:fill="FFFFFF"/>
        <w:spacing w:line="600" w:lineRule="exact"/>
        <w:ind w:firstLineChars="200" w:firstLine="640"/>
        <w:jc w:val="left"/>
        <w:rPr>
          <w:rFonts w:ascii="仿宋_GB2312" w:eastAsia="仿宋_GB2312" w:hAnsi="Arial" w:cs="Arial" w:hint="eastAsia"/>
          <w:color w:val="333333"/>
          <w:kern w:val="0"/>
          <w:sz w:val="32"/>
          <w:szCs w:val="32"/>
        </w:rPr>
      </w:pPr>
      <w:r w:rsidRPr="00832C72">
        <w:rPr>
          <w:rFonts w:ascii="仿宋_GB2312" w:eastAsia="仿宋_GB2312" w:hAnsi="Arial" w:cs="Arial" w:hint="eastAsia"/>
          <w:color w:val="333333"/>
          <w:kern w:val="0"/>
          <w:sz w:val="32"/>
          <w:szCs w:val="32"/>
        </w:rPr>
        <w:t>采购货物或服务属于通用商品和标准服务的、潜在投标人编</w:t>
      </w:r>
    </w:p>
    <w:p w:rsidR="00832C72" w:rsidRPr="00832C72" w:rsidRDefault="00832C72" w:rsidP="00832C72">
      <w:pPr>
        <w:widowControl/>
        <w:shd w:val="clear" w:color="auto" w:fill="FFFFFF"/>
        <w:spacing w:line="600" w:lineRule="exact"/>
        <w:ind w:firstLineChars="200" w:firstLine="640"/>
        <w:jc w:val="left"/>
        <w:rPr>
          <w:rFonts w:ascii="仿宋_GB2312" w:eastAsia="仿宋_GB2312" w:hAnsi="Arial" w:cs="Arial" w:hint="eastAsia"/>
          <w:color w:val="333333"/>
          <w:kern w:val="0"/>
          <w:sz w:val="32"/>
          <w:szCs w:val="32"/>
        </w:rPr>
      </w:pPr>
      <w:r w:rsidRPr="00832C72">
        <w:rPr>
          <w:rFonts w:ascii="仿宋_GB2312" w:eastAsia="仿宋_GB2312" w:hAnsi="Arial" w:cs="Arial" w:hint="eastAsia"/>
          <w:color w:val="333333"/>
          <w:kern w:val="0"/>
          <w:sz w:val="32"/>
          <w:szCs w:val="32"/>
        </w:rPr>
        <w:t>制投标文件费时不多的；</w:t>
      </w:r>
    </w:p>
    <w:p w:rsidR="00832C72" w:rsidRPr="00832C72" w:rsidRDefault="00832C72" w:rsidP="00832C72">
      <w:pPr>
        <w:widowControl/>
        <w:shd w:val="clear" w:color="auto" w:fill="FFFFFF"/>
        <w:spacing w:line="600" w:lineRule="exact"/>
        <w:ind w:firstLineChars="200" w:firstLine="640"/>
        <w:jc w:val="left"/>
        <w:rPr>
          <w:rFonts w:ascii="仿宋_GB2312" w:eastAsia="仿宋_GB2312" w:hAnsi="Arial" w:cs="Arial" w:hint="eastAsia"/>
          <w:color w:val="333333"/>
          <w:kern w:val="0"/>
          <w:sz w:val="32"/>
          <w:szCs w:val="32"/>
        </w:rPr>
      </w:pPr>
      <w:r w:rsidRPr="00832C72">
        <w:rPr>
          <w:rFonts w:ascii="仿宋_GB2312" w:eastAsia="仿宋_GB2312" w:hAnsi="Arial" w:cs="Arial" w:hint="eastAsia"/>
          <w:color w:val="333333"/>
          <w:kern w:val="0"/>
          <w:sz w:val="32"/>
          <w:szCs w:val="32"/>
        </w:rPr>
        <w:t>同一类采购项目连续实行协议供货制度的。</w:t>
      </w:r>
    </w:p>
    <w:p w:rsidR="00832C72" w:rsidRPr="00832C72" w:rsidRDefault="00832C72" w:rsidP="00832C72">
      <w:pPr>
        <w:widowControl/>
        <w:shd w:val="clear" w:color="auto" w:fill="FFFFFF"/>
        <w:spacing w:line="600" w:lineRule="exact"/>
        <w:ind w:firstLineChars="200" w:firstLine="640"/>
        <w:jc w:val="left"/>
        <w:rPr>
          <w:rFonts w:ascii="仿宋_GB2312" w:eastAsia="仿宋_GB2312" w:hAnsi="Arial" w:cs="Arial" w:hint="eastAsia"/>
          <w:color w:val="333333"/>
          <w:kern w:val="0"/>
          <w:sz w:val="32"/>
          <w:szCs w:val="32"/>
        </w:rPr>
      </w:pPr>
      <w:r w:rsidRPr="00832C72">
        <w:rPr>
          <w:rFonts w:ascii="仿宋_GB2312" w:eastAsia="仿宋_GB2312" w:hAnsi="Arial" w:cs="Arial" w:hint="eastAsia"/>
          <w:color w:val="333333"/>
          <w:kern w:val="0"/>
          <w:sz w:val="32"/>
          <w:szCs w:val="32"/>
        </w:rPr>
        <w:t>（二）竞争性谈判采购</w:t>
      </w:r>
    </w:p>
    <w:p w:rsidR="00832C72" w:rsidRPr="00832C72" w:rsidRDefault="00832C72" w:rsidP="00832C72">
      <w:pPr>
        <w:widowControl/>
        <w:shd w:val="clear" w:color="auto" w:fill="FFFFFF"/>
        <w:spacing w:line="600" w:lineRule="exact"/>
        <w:ind w:firstLineChars="200" w:firstLine="640"/>
        <w:jc w:val="left"/>
        <w:rPr>
          <w:rFonts w:ascii="仿宋_GB2312" w:eastAsia="仿宋_GB2312" w:hAnsi="Arial" w:cs="Arial" w:hint="eastAsia"/>
          <w:color w:val="333333"/>
          <w:kern w:val="0"/>
          <w:sz w:val="32"/>
          <w:szCs w:val="32"/>
        </w:rPr>
      </w:pPr>
      <w:r w:rsidRPr="00832C72">
        <w:rPr>
          <w:rFonts w:ascii="仿宋_GB2312" w:eastAsia="仿宋_GB2312" w:hAnsi="Arial" w:cs="Arial" w:hint="eastAsia"/>
          <w:color w:val="333333"/>
          <w:kern w:val="0"/>
          <w:sz w:val="32"/>
          <w:szCs w:val="32"/>
        </w:rPr>
        <w:t>1．符合下列条件之一的货物或服务，可采用竞争性谈判方式采购：</w:t>
      </w:r>
    </w:p>
    <w:p w:rsidR="00832C72" w:rsidRPr="00832C72" w:rsidRDefault="00832C72" w:rsidP="00832C72">
      <w:pPr>
        <w:widowControl/>
        <w:shd w:val="clear" w:color="auto" w:fill="FFFFFF"/>
        <w:spacing w:line="600" w:lineRule="exact"/>
        <w:ind w:firstLineChars="200" w:firstLine="640"/>
        <w:jc w:val="left"/>
        <w:rPr>
          <w:rFonts w:ascii="仿宋_GB2312" w:eastAsia="仿宋_GB2312" w:hAnsi="Arial" w:cs="Arial" w:hint="eastAsia"/>
          <w:color w:val="333333"/>
          <w:kern w:val="0"/>
          <w:sz w:val="32"/>
          <w:szCs w:val="32"/>
        </w:rPr>
      </w:pPr>
      <w:r w:rsidRPr="00832C72">
        <w:rPr>
          <w:rFonts w:ascii="仿宋_GB2312" w:eastAsia="仿宋_GB2312" w:hAnsi="Arial" w:cs="Arial" w:hint="eastAsia"/>
          <w:color w:val="333333"/>
          <w:kern w:val="0"/>
          <w:sz w:val="32"/>
          <w:szCs w:val="32"/>
        </w:rPr>
        <w:lastRenderedPageBreak/>
        <w:t>（1）招标后没有供应商投标或没有合格供应商投标，或重新招标未能成立的；</w:t>
      </w:r>
    </w:p>
    <w:p w:rsidR="00832C72" w:rsidRPr="00832C72" w:rsidRDefault="00832C72" w:rsidP="00832C72">
      <w:pPr>
        <w:widowControl/>
        <w:shd w:val="clear" w:color="auto" w:fill="FFFFFF"/>
        <w:spacing w:line="600" w:lineRule="exact"/>
        <w:ind w:firstLineChars="200" w:firstLine="640"/>
        <w:jc w:val="left"/>
        <w:rPr>
          <w:rFonts w:ascii="仿宋_GB2312" w:eastAsia="仿宋_GB2312" w:hAnsi="Arial" w:cs="Arial" w:hint="eastAsia"/>
          <w:color w:val="333333"/>
          <w:kern w:val="0"/>
          <w:sz w:val="32"/>
          <w:szCs w:val="32"/>
        </w:rPr>
      </w:pPr>
      <w:r w:rsidRPr="00832C72">
        <w:rPr>
          <w:rFonts w:ascii="仿宋_GB2312" w:eastAsia="仿宋_GB2312" w:hAnsi="Arial" w:cs="Arial" w:hint="eastAsia"/>
          <w:color w:val="333333"/>
          <w:kern w:val="0"/>
          <w:sz w:val="32"/>
          <w:szCs w:val="32"/>
        </w:rPr>
        <w:t>（2）技术复杂或性质特殊，不能确定详细规格或具体要求的；</w:t>
      </w:r>
    </w:p>
    <w:p w:rsidR="00832C72" w:rsidRPr="00832C72" w:rsidRDefault="00832C72" w:rsidP="00832C72">
      <w:pPr>
        <w:widowControl/>
        <w:shd w:val="clear" w:color="auto" w:fill="FFFFFF"/>
        <w:spacing w:line="600" w:lineRule="exact"/>
        <w:ind w:firstLineChars="200" w:firstLine="640"/>
        <w:jc w:val="left"/>
        <w:rPr>
          <w:rFonts w:ascii="仿宋_GB2312" w:eastAsia="仿宋_GB2312" w:hAnsi="Arial" w:cs="Arial" w:hint="eastAsia"/>
          <w:color w:val="333333"/>
          <w:kern w:val="0"/>
          <w:sz w:val="32"/>
          <w:szCs w:val="32"/>
        </w:rPr>
      </w:pPr>
      <w:r w:rsidRPr="00832C72">
        <w:rPr>
          <w:rFonts w:ascii="仿宋_GB2312" w:eastAsia="仿宋_GB2312" w:hAnsi="Arial" w:cs="Arial" w:hint="eastAsia"/>
          <w:color w:val="333333"/>
          <w:kern w:val="0"/>
          <w:sz w:val="32"/>
          <w:szCs w:val="32"/>
        </w:rPr>
        <w:t>（3）采用招标所需时间不能满足用户紧急需要的；</w:t>
      </w:r>
    </w:p>
    <w:p w:rsidR="00832C72" w:rsidRPr="00832C72" w:rsidRDefault="00832C72" w:rsidP="00832C72">
      <w:pPr>
        <w:widowControl/>
        <w:shd w:val="clear" w:color="auto" w:fill="FFFFFF"/>
        <w:spacing w:line="600" w:lineRule="exact"/>
        <w:ind w:firstLineChars="200" w:firstLine="640"/>
        <w:jc w:val="left"/>
        <w:rPr>
          <w:rFonts w:ascii="仿宋_GB2312" w:eastAsia="仿宋_GB2312" w:hAnsi="Arial" w:cs="Arial" w:hint="eastAsia"/>
          <w:color w:val="333333"/>
          <w:kern w:val="0"/>
          <w:sz w:val="32"/>
          <w:szCs w:val="32"/>
        </w:rPr>
      </w:pPr>
      <w:r w:rsidRPr="00832C72">
        <w:rPr>
          <w:rFonts w:ascii="仿宋_GB2312" w:eastAsia="仿宋_GB2312" w:hAnsi="Arial" w:cs="Arial" w:hint="eastAsia"/>
          <w:color w:val="333333"/>
          <w:kern w:val="0"/>
          <w:sz w:val="32"/>
          <w:szCs w:val="32"/>
        </w:rPr>
        <w:t>（4）不能事先计算出价格总额的。</w:t>
      </w:r>
    </w:p>
    <w:p w:rsidR="00832C72" w:rsidRPr="00832C72" w:rsidRDefault="00832C72" w:rsidP="00832C72">
      <w:pPr>
        <w:widowControl/>
        <w:shd w:val="clear" w:color="auto" w:fill="FFFFFF"/>
        <w:spacing w:line="600" w:lineRule="exact"/>
        <w:ind w:firstLineChars="200" w:firstLine="640"/>
        <w:jc w:val="left"/>
        <w:rPr>
          <w:rFonts w:ascii="仿宋_GB2312" w:eastAsia="仿宋_GB2312" w:hAnsi="Arial" w:cs="Arial" w:hint="eastAsia"/>
          <w:color w:val="333333"/>
          <w:kern w:val="0"/>
          <w:sz w:val="32"/>
          <w:szCs w:val="32"/>
        </w:rPr>
      </w:pPr>
      <w:r w:rsidRPr="00832C72">
        <w:rPr>
          <w:rFonts w:ascii="仿宋_GB2312" w:eastAsia="仿宋_GB2312" w:hAnsi="Arial" w:cs="Arial" w:hint="eastAsia"/>
          <w:color w:val="333333"/>
          <w:kern w:val="0"/>
          <w:sz w:val="32"/>
          <w:szCs w:val="32"/>
        </w:rPr>
        <w:t>2．实施竞争性谈判采购方式的，应遵循下列基本程序：</w:t>
      </w:r>
    </w:p>
    <w:p w:rsidR="00832C72" w:rsidRPr="00832C72" w:rsidRDefault="00832C72" w:rsidP="00832C72">
      <w:pPr>
        <w:widowControl/>
        <w:shd w:val="clear" w:color="auto" w:fill="FFFFFF"/>
        <w:spacing w:line="600" w:lineRule="exact"/>
        <w:ind w:firstLineChars="200" w:firstLine="640"/>
        <w:jc w:val="left"/>
        <w:rPr>
          <w:rFonts w:ascii="仿宋_GB2312" w:eastAsia="仿宋_GB2312" w:hAnsi="Arial" w:cs="Arial" w:hint="eastAsia"/>
          <w:color w:val="333333"/>
          <w:kern w:val="0"/>
          <w:sz w:val="32"/>
          <w:szCs w:val="32"/>
        </w:rPr>
      </w:pPr>
      <w:r w:rsidRPr="00832C72">
        <w:rPr>
          <w:rFonts w:ascii="仿宋_GB2312" w:eastAsia="仿宋_GB2312" w:hAnsi="Arial" w:cs="Arial" w:hint="eastAsia"/>
          <w:color w:val="333333"/>
          <w:kern w:val="0"/>
          <w:sz w:val="32"/>
          <w:szCs w:val="32"/>
        </w:rPr>
        <w:t>（1）成立采购谈判小组。谈判小组由</w:t>
      </w:r>
      <w:hyperlink r:id="rId5" w:tgtFrame="_blank" w:history="1">
        <w:r w:rsidRPr="00832C72">
          <w:rPr>
            <w:rFonts w:ascii="仿宋_GB2312" w:eastAsia="仿宋_GB2312" w:hAnsi="Arial" w:cs="Arial" w:hint="eastAsia"/>
            <w:kern w:val="0"/>
            <w:sz w:val="32"/>
            <w:szCs w:val="32"/>
          </w:rPr>
          <w:t>采购人</w:t>
        </w:r>
      </w:hyperlink>
      <w:r w:rsidRPr="00832C72">
        <w:rPr>
          <w:rFonts w:ascii="仿宋_GB2312" w:eastAsia="仿宋_GB2312" w:hAnsi="Arial" w:cs="Arial" w:hint="eastAsia"/>
          <w:color w:val="333333"/>
          <w:kern w:val="0"/>
          <w:sz w:val="32"/>
          <w:szCs w:val="32"/>
        </w:rPr>
        <w:t>代表和有关专家共三人以上的单数组成，其中专家人数不得少于成员总数的三分之二。</w:t>
      </w:r>
    </w:p>
    <w:p w:rsidR="00832C72" w:rsidRPr="00832C72" w:rsidRDefault="00832C72" w:rsidP="00832C72">
      <w:pPr>
        <w:widowControl/>
        <w:shd w:val="clear" w:color="auto" w:fill="FFFFFF"/>
        <w:spacing w:line="600" w:lineRule="exact"/>
        <w:ind w:firstLineChars="200" w:firstLine="640"/>
        <w:jc w:val="left"/>
        <w:rPr>
          <w:rFonts w:ascii="仿宋_GB2312" w:eastAsia="仿宋_GB2312" w:hAnsi="Arial" w:cs="Arial" w:hint="eastAsia"/>
          <w:color w:val="333333"/>
          <w:kern w:val="0"/>
          <w:sz w:val="32"/>
          <w:szCs w:val="32"/>
        </w:rPr>
      </w:pPr>
      <w:r w:rsidRPr="00832C72">
        <w:rPr>
          <w:rFonts w:ascii="仿宋_GB2312" w:eastAsia="仿宋_GB2312" w:hAnsi="Arial" w:cs="Arial" w:hint="eastAsia"/>
          <w:color w:val="333333"/>
          <w:kern w:val="0"/>
          <w:sz w:val="32"/>
          <w:szCs w:val="32"/>
        </w:rPr>
        <w:t>（2）制定谈判文件。谈判文件应当明确谈判程序、谈判内容、合同草案条款以及评定成交的标准等事项。</w:t>
      </w:r>
    </w:p>
    <w:p w:rsidR="00832C72" w:rsidRPr="00832C72" w:rsidRDefault="00832C72" w:rsidP="00832C72">
      <w:pPr>
        <w:widowControl/>
        <w:shd w:val="clear" w:color="auto" w:fill="FFFFFF"/>
        <w:spacing w:line="600" w:lineRule="exact"/>
        <w:ind w:firstLineChars="200" w:firstLine="640"/>
        <w:jc w:val="left"/>
        <w:rPr>
          <w:rFonts w:ascii="仿宋_GB2312" w:eastAsia="仿宋_GB2312" w:hAnsi="Arial" w:cs="Arial" w:hint="eastAsia"/>
          <w:color w:val="333333"/>
          <w:kern w:val="0"/>
          <w:sz w:val="32"/>
          <w:szCs w:val="32"/>
        </w:rPr>
      </w:pPr>
      <w:r w:rsidRPr="00832C72">
        <w:rPr>
          <w:rFonts w:ascii="仿宋_GB2312" w:eastAsia="仿宋_GB2312" w:hAnsi="Arial" w:cs="Arial" w:hint="eastAsia"/>
          <w:color w:val="333333"/>
          <w:kern w:val="0"/>
          <w:sz w:val="32"/>
          <w:szCs w:val="32"/>
        </w:rPr>
        <w:t>（3）确定邀请参加谈判的供应商名单。谈判小组应从符合相应资格条件的供应商中，确定不少于三家的供应商参加谈判，并向其提供谈判文件。</w:t>
      </w:r>
    </w:p>
    <w:p w:rsidR="00832C72" w:rsidRPr="00832C72" w:rsidRDefault="00832C72" w:rsidP="00832C72">
      <w:pPr>
        <w:widowControl/>
        <w:shd w:val="clear" w:color="auto" w:fill="FFFFFF"/>
        <w:spacing w:line="600" w:lineRule="exact"/>
        <w:ind w:firstLineChars="200" w:firstLine="640"/>
        <w:jc w:val="left"/>
        <w:rPr>
          <w:rFonts w:ascii="仿宋_GB2312" w:eastAsia="仿宋_GB2312" w:hAnsi="Arial" w:cs="Arial" w:hint="eastAsia"/>
          <w:color w:val="333333"/>
          <w:kern w:val="0"/>
          <w:sz w:val="32"/>
          <w:szCs w:val="32"/>
        </w:rPr>
      </w:pPr>
      <w:r w:rsidRPr="00832C72">
        <w:rPr>
          <w:rFonts w:ascii="仿宋_GB2312" w:eastAsia="仿宋_GB2312" w:hAnsi="Arial" w:cs="Arial" w:hint="eastAsia"/>
          <w:color w:val="333333"/>
          <w:kern w:val="0"/>
          <w:sz w:val="32"/>
          <w:szCs w:val="32"/>
        </w:rPr>
        <w:t>（4）谈判。谈判小组所有成员集中与单一供应商分别进行谈判。谈判中谈判的任何一方不得透露与谈判有关的其他供应商的技术资料、价格和其他信息。谈判文件有实质性变动的，谈判小组应以书面形式通知所有参加谈判的供应商。</w:t>
      </w:r>
    </w:p>
    <w:p w:rsidR="00832C72" w:rsidRPr="00832C72" w:rsidRDefault="00832C72" w:rsidP="00832C72">
      <w:pPr>
        <w:widowControl/>
        <w:shd w:val="clear" w:color="auto" w:fill="FFFFFF"/>
        <w:spacing w:line="600" w:lineRule="exact"/>
        <w:ind w:firstLineChars="200" w:firstLine="640"/>
        <w:jc w:val="left"/>
        <w:rPr>
          <w:rFonts w:ascii="仿宋_GB2312" w:eastAsia="仿宋_GB2312" w:hAnsi="Arial" w:cs="Arial" w:hint="eastAsia"/>
          <w:color w:val="333333"/>
          <w:kern w:val="0"/>
          <w:sz w:val="32"/>
          <w:szCs w:val="32"/>
        </w:rPr>
      </w:pPr>
      <w:r w:rsidRPr="00832C72">
        <w:rPr>
          <w:rFonts w:ascii="仿宋_GB2312" w:eastAsia="仿宋_GB2312" w:hAnsi="Arial" w:cs="Arial" w:hint="eastAsia"/>
          <w:color w:val="333333"/>
          <w:kern w:val="0"/>
          <w:sz w:val="32"/>
          <w:szCs w:val="32"/>
        </w:rPr>
        <w:t>（5）确定成交供应商。谈判结束后，谈判小组应要求所有参加谈判的供应商，在规定的时间内进行最后报价。</w:t>
      </w:r>
      <w:hyperlink r:id="rId6" w:tgtFrame="_blank" w:history="1">
        <w:r w:rsidRPr="000C0274">
          <w:rPr>
            <w:rFonts w:ascii="仿宋_GB2312" w:eastAsia="仿宋_GB2312" w:hAnsi="Arial" w:cs="Arial" w:hint="eastAsia"/>
            <w:kern w:val="0"/>
            <w:sz w:val="32"/>
            <w:szCs w:val="32"/>
          </w:rPr>
          <w:t>采购人</w:t>
        </w:r>
      </w:hyperlink>
      <w:r w:rsidRPr="00832C72">
        <w:rPr>
          <w:rFonts w:ascii="仿宋_GB2312" w:eastAsia="仿宋_GB2312" w:hAnsi="Arial" w:cs="Arial" w:hint="eastAsia"/>
          <w:color w:val="333333"/>
          <w:kern w:val="0"/>
          <w:sz w:val="32"/>
          <w:szCs w:val="32"/>
        </w:rPr>
        <w:t>从谈判小组提出的成交</w:t>
      </w:r>
      <w:bookmarkStart w:id="0" w:name="_GoBack"/>
      <w:bookmarkEnd w:id="0"/>
      <w:r w:rsidRPr="00832C72">
        <w:rPr>
          <w:rFonts w:ascii="仿宋_GB2312" w:eastAsia="仿宋_GB2312" w:hAnsi="Arial" w:cs="Arial" w:hint="eastAsia"/>
          <w:color w:val="333333"/>
          <w:kern w:val="0"/>
          <w:sz w:val="32"/>
          <w:szCs w:val="32"/>
        </w:rPr>
        <w:t>候选人中，根据符合采购需求、质量和服务相等且报价最低的原则确定成交供应商，并将结果通知所有参加谈判的未成交供应商。</w:t>
      </w:r>
    </w:p>
    <w:p w:rsidR="00832C72" w:rsidRPr="00832C72" w:rsidRDefault="00832C72" w:rsidP="00832C72">
      <w:pPr>
        <w:widowControl/>
        <w:shd w:val="clear" w:color="auto" w:fill="FFFFFF"/>
        <w:spacing w:line="600" w:lineRule="exact"/>
        <w:ind w:firstLineChars="200" w:firstLine="640"/>
        <w:jc w:val="left"/>
        <w:rPr>
          <w:rFonts w:ascii="仿宋_GB2312" w:eastAsia="仿宋_GB2312" w:hAnsi="Arial" w:cs="Arial" w:hint="eastAsia"/>
          <w:color w:val="333333"/>
          <w:kern w:val="0"/>
          <w:sz w:val="32"/>
          <w:szCs w:val="32"/>
        </w:rPr>
      </w:pPr>
      <w:r w:rsidRPr="00832C72">
        <w:rPr>
          <w:rFonts w:ascii="仿宋_GB2312" w:eastAsia="仿宋_GB2312" w:hAnsi="Arial" w:cs="Arial" w:hint="eastAsia"/>
          <w:color w:val="333333"/>
          <w:kern w:val="0"/>
          <w:sz w:val="32"/>
          <w:szCs w:val="32"/>
        </w:rPr>
        <w:t>（三）单一来源采购</w:t>
      </w:r>
    </w:p>
    <w:p w:rsidR="00832C72" w:rsidRPr="00832C72" w:rsidRDefault="00832C72" w:rsidP="00832C72">
      <w:pPr>
        <w:widowControl/>
        <w:shd w:val="clear" w:color="auto" w:fill="FFFFFF"/>
        <w:spacing w:line="600" w:lineRule="exact"/>
        <w:ind w:firstLineChars="200" w:firstLine="640"/>
        <w:jc w:val="left"/>
        <w:rPr>
          <w:rFonts w:ascii="仿宋_GB2312" w:eastAsia="仿宋_GB2312" w:hAnsi="Arial" w:cs="Arial" w:hint="eastAsia"/>
          <w:color w:val="333333"/>
          <w:kern w:val="0"/>
          <w:sz w:val="32"/>
          <w:szCs w:val="32"/>
        </w:rPr>
      </w:pPr>
      <w:r w:rsidRPr="00832C72">
        <w:rPr>
          <w:rFonts w:ascii="仿宋_GB2312" w:eastAsia="仿宋_GB2312" w:hAnsi="Arial" w:cs="Arial" w:hint="eastAsia"/>
          <w:color w:val="333333"/>
          <w:kern w:val="0"/>
          <w:sz w:val="32"/>
          <w:szCs w:val="32"/>
        </w:rPr>
        <w:t>1．符合下列条件之一的货物或服务，可采用单一来源方式采购：</w:t>
      </w:r>
    </w:p>
    <w:p w:rsidR="00832C72" w:rsidRPr="00832C72" w:rsidRDefault="00832C72" w:rsidP="00832C72">
      <w:pPr>
        <w:widowControl/>
        <w:shd w:val="clear" w:color="auto" w:fill="FFFFFF"/>
        <w:spacing w:line="600" w:lineRule="exact"/>
        <w:ind w:firstLineChars="200" w:firstLine="640"/>
        <w:jc w:val="left"/>
        <w:rPr>
          <w:rFonts w:ascii="仿宋_GB2312" w:eastAsia="仿宋_GB2312" w:hAnsi="Arial" w:cs="Arial" w:hint="eastAsia"/>
          <w:color w:val="333333"/>
          <w:kern w:val="0"/>
          <w:sz w:val="32"/>
          <w:szCs w:val="32"/>
        </w:rPr>
      </w:pPr>
      <w:r w:rsidRPr="00832C72">
        <w:rPr>
          <w:rFonts w:ascii="仿宋_GB2312" w:eastAsia="仿宋_GB2312" w:hAnsi="Arial" w:cs="Arial" w:hint="eastAsia"/>
          <w:color w:val="333333"/>
          <w:kern w:val="0"/>
          <w:sz w:val="32"/>
          <w:szCs w:val="32"/>
        </w:rPr>
        <w:t>（1）只能从唯一供应商采购的；</w:t>
      </w:r>
    </w:p>
    <w:p w:rsidR="00832C72" w:rsidRPr="00832C72" w:rsidRDefault="00832C72" w:rsidP="00832C72">
      <w:pPr>
        <w:widowControl/>
        <w:shd w:val="clear" w:color="auto" w:fill="FFFFFF"/>
        <w:spacing w:line="600" w:lineRule="exact"/>
        <w:ind w:firstLineChars="200" w:firstLine="640"/>
        <w:jc w:val="left"/>
        <w:rPr>
          <w:rFonts w:ascii="仿宋_GB2312" w:eastAsia="仿宋_GB2312" w:hAnsi="Arial" w:cs="Arial" w:hint="eastAsia"/>
          <w:color w:val="333333"/>
          <w:kern w:val="0"/>
          <w:sz w:val="32"/>
          <w:szCs w:val="32"/>
        </w:rPr>
      </w:pPr>
      <w:r w:rsidRPr="00832C72">
        <w:rPr>
          <w:rFonts w:ascii="仿宋_GB2312" w:eastAsia="仿宋_GB2312" w:hAnsi="Arial" w:cs="Arial" w:hint="eastAsia"/>
          <w:color w:val="333333"/>
          <w:kern w:val="0"/>
          <w:sz w:val="32"/>
          <w:szCs w:val="32"/>
        </w:rPr>
        <w:t>（2）发生了不可预见的紧急情况不能从其他供应商采购的；</w:t>
      </w:r>
    </w:p>
    <w:p w:rsidR="00832C72" w:rsidRPr="00832C72" w:rsidRDefault="00832C72" w:rsidP="00832C72">
      <w:pPr>
        <w:widowControl/>
        <w:shd w:val="clear" w:color="auto" w:fill="FFFFFF"/>
        <w:spacing w:line="600" w:lineRule="exact"/>
        <w:ind w:firstLineChars="200" w:firstLine="640"/>
        <w:jc w:val="left"/>
        <w:rPr>
          <w:rFonts w:ascii="仿宋_GB2312" w:eastAsia="仿宋_GB2312" w:hAnsi="Arial" w:cs="Arial" w:hint="eastAsia"/>
          <w:color w:val="333333"/>
          <w:kern w:val="0"/>
          <w:sz w:val="32"/>
          <w:szCs w:val="32"/>
        </w:rPr>
      </w:pPr>
      <w:r w:rsidRPr="00832C72">
        <w:rPr>
          <w:rFonts w:ascii="仿宋_GB2312" w:eastAsia="仿宋_GB2312" w:hAnsi="Arial" w:cs="Arial" w:hint="eastAsia"/>
          <w:color w:val="333333"/>
          <w:kern w:val="0"/>
          <w:sz w:val="32"/>
          <w:szCs w:val="32"/>
        </w:rPr>
        <w:t>（3）必须保证原有采购项目一致性或服务配套的要求，需要继续从原供应商处添购资金总额不超过原合同采购金额的百分之十的。</w:t>
      </w:r>
    </w:p>
    <w:p w:rsidR="00832C72" w:rsidRPr="00832C72" w:rsidRDefault="00832C72" w:rsidP="00832C72">
      <w:pPr>
        <w:widowControl/>
        <w:shd w:val="clear" w:color="auto" w:fill="FFFFFF"/>
        <w:spacing w:line="600" w:lineRule="exact"/>
        <w:ind w:firstLineChars="200" w:firstLine="640"/>
        <w:jc w:val="left"/>
        <w:rPr>
          <w:rFonts w:ascii="仿宋_GB2312" w:eastAsia="仿宋_GB2312" w:hAnsi="Arial" w:cs="Arial" w:hint="eastAsia"/>
          <w:color w:val="333333"/>
          <w:kern w:val="0"/>
          <w:sz w:val="32"/>
          <w:szCs w:val="32"/>
        </w:rPr>
      </w:pPr>
      <w:r w:rsidRPr="00832C72">
        <w:rPr>
          <w:rFonts w:ascii="仿宋_GB2312" w:eastAsia="仿宋_GB2312" w:hAnsi="Arial" w:cs="Arial" w:hint="eastAsia"/>
          <w:color w:val="333333"/>
          <w:kern w:val="0"/>
          <w:sz w:val="32"/>
          <w:szCs w:val="32"/>
        </w:rPr>
        <w:t>2．采取单一来源方式采购的，采购人与供应商应在遵循有关法律规定的原则、保证采购项目质量和双方商定合理价格的基础上进行采购。</w:t>
      </w:r>
    </w:p>
    <w:p w:rsidR="00832C72" w:rsidRPr="00832C72" w:rsidRDefault="00832C72" w:rsidP="00832C72">
      <w:pPr>
        <w:widowControl/>
        <w:shd w:val="clear" w:color="auto" w:fill="FFFFFF"/>
        <w:spacing w:line="600" w:lineRule="exact"/>
        <w:ind w:firstLineChars="200" w:firstLine="640"/>
        <w:jc w:val="left"/>
        <w:rPr>
          <w:rFonts w:ascii="仿宋_GB2312" w:eastAsia="仿宋_GB2312" w:hAnsi="Arial" w:cs="Arial" w:hint="eastAsia"/>
          <w:color w:val="333333"/>
          <w:kern w:val="0"/>
          <w:sz w:val="32"/>
          <w:szCs w:val="32"/>
        </w:rPr>
      </w:pPr>
      <w:r w:rsidRPr="00832C72">
        <w:rPr>
          <w:rFonts w:ascii="仿宋_GB2312" w:eastAsia="仿宋_GB2312" w:hAnsi="Arial" w:cs="Arial" w:hint="eastAsia"/>
          <w:color w:val="333333"/>
          <w:kern w:val="0"/>
          <w:sz w:val="32"/>
          <w:szCs w:val="32"/>
        </w:rPr>
        <w:t>（四）询价采购</w:t>
      </w:r>
    </w:p>
    <w:p w:rsidR="00832C72" w:rsidRPr="00832C72" w:rsidRDefault="00832C72" w:rsidP="00832C72">
      <w:pPr>
        <w:widowControl/>
        <w:shd w:val="clear" w:color="auto" w:fill="FFFFFF"/>
        <w:spacing w:line="600" w:lineRule="exact"/>
        <w:ind w:firstLineChars="200" w:firstLine="640"/>
        <w:jc w:val="left"/>
        <w:rPr>
          <w:rFonts w:ascii="仿宋_GB2312" w:eastAsia="仿宋_GB2312" w:hAnsi="Arial" w:cs="Arial" w:hint="eastAsia"/>
          <w:color w:val="333333"/>
          <w:kern w:val="0"/>
          <w:sz w:val="32"/>
          <w:szCs w:val="32"/>
        </w:rPr>
      </w:pPr>
      <w:r w:rsidRPr="00832C72">
        <w:rPr>
          <w:rFonts w:ascii="仿宋_GB2312" w:eastAsia="仿宋_GB2312" w:hAnsi="Arial" w:cs="Arial" w:hint="eastAsia"/>
          <w:color w:val="333333"/>
          <w:kern w:val="0"/>
          <w:sz w:val="32"/>
          <w:szCs w:val="32"/>
        </w:rPr>
        <w:t>1．采购的货物规格、标准统一，现货货源充足且价格变化幅度小的政府采购项目，可采用询价采购。</w:t>
      </w:r>
    </w:p>
    <w:p w:rsidR="00832C72" w:rsidRPr="00832C72" w:rsidRDefault="00832C72" w:rsidP="00832C72">
      <w:pPr>
        <w:widowControl/>
        <w:shd w:val="clear" w:color="auto" w:fill="FFFFFF"/>
        <w:spacing w:line="600" w:lineRule="exact"/>
        <w:ind w:firstLineChars="200" w:firstLine="640"/>
        <w:jc w:val="left"/>
        <w:rPr>
          <w:rFonts w:ascii="仿宋_GB2312" w:eastAsia="仿宋_GB2312" w:hAnsi="Arial" w:cs="Arial" w:hint="eastAsia"/>
          <w:color w:val="333333"/>
          <w:kern w:val="0"/>
          <w:sz w:val="32"/>
          <w:szCs w:val="32"/>
        </w:rPr>
      </w:pPr>
      <w:r w:rsidRPr="00832C72">
        <w:rPr>
          <w:rFonts w:ascii="仿宋_GB2312" w:eastAsia="仿宋_GB2312" w:hAnsi="Arial" w:cs="Arial" w:hint="eastAsia"/>
          <w:color w:val="333333"/>
          <w:kern w:val="0"/>
          <w:sz w:val="32"/>
          <w:szCs w:val="32"/>
        </w:rPr>
        <w:t>2．实施询价采购方式的，应遵循下列程序：</w:t>
      </w:r>
    </w:p>
    <w:p w:rsidR="00832C72" w:rsidRPr="00832C72" w:rsidRDefault="00832C72" w:rsidP="00832C72">
      <w:pPr>
        <w:widowControl/>
        <w:shd w:val="clear" w:color="auto" w:fill="FFFFFF"/>
        <w:spacing w:line="600" w:lineRule="exact"/>
        <w:ind w:firstLineChars="200" w:firstLine="640"/>
        <w:jc w:val="left"/>
        <w:rPr>
          <w:rFonts w:ascii="仿宋_GB2312" w:eastAsia="仿宋_GB2312" w:hAnsi="Arial" w:cs="Arial" w:hint="eastAsia"/>
          <w:color w:val="333333"/>
          <w:kern w:val="0"/>
          <w:sz w:val="32"/>
          <w:szCs w:val="32"/>
        </w:rPr>
      </w:pPr>
      <w:r w:rsidRPr="00832C72">
        <w:rPr>
          <w:rFonts w:ascii="仿宋_GB2312" w:eastAsia="仿宋_GB2312" w:hAnsi="Arial" w:cs="Arial" w:hint="eastAsia"/>
          <w:color w:val="333333"/>
          <w:kern w:val="0"/>
          <w:sz w:val="32"/>
          <w:szCs w:val="32"/>
        </w:rPr>
        <w:t>（1）成立询价小组。询价小组由采购人代表和有关专家共三人以上的单数组成，其中专家人数不得少于成员总数的三分之二。询价小组应对采购项目的价格构成和评定成交的标准事项</w:t>
      </w:r>
      <w:proofErr w:type="gramStart"/>
      <w:r w:rsidRPr="00832C72">
        <w:rPr>
          <w:rFonts w:ascii="仿宋_GB2312" w:eastAsia="仿宋_GB2312" w:hAnsi="Arial" w:cs="Arial" w:hint="eastAsia"/>
          <w:color w:val="333333"/>
          <w:kern w:val="0"/>
          <w:sz w:val="32"/>
          <w:szCs w:val="32"/>
        </w:rPr>
        <w:t>作出</w:t>
      </w:r>
      <w:proofErr w:type="gramEnd"/>
      <w:r w:rsidRPr="00832C72">
        <w:rPr>
          <w:rFonts w:ascii="仿宋_GB2312" w:eastAsia="仿宋_GB2312" w:hAnsi="Arial" w:cs="Arial" w:hint="eastAsia"/>
          <w:color w:val="333333"/>
          <w:kern w:val="0"/>
          <w:sz w:val="32"/>
          <w:szCs w:val="32"/>
        </w:rPr>
        <w:t>规定。</w:t>
      </w:r>
    </w:p>
    <w:p w:rsidR="00832C72" w:rsidRPr="00832C72" w:rsidRDefault="00832C72" w:rsidP="00832C72">
      <w:pPr>
        <w:widowControl/>
        <w:shd w:val="clear" w:color="auto" w:fill="FFFFFF"/>
        <w:spacing w:line="600" w:lineRule="exact"/>
        <w:ind w:firstLineChars="200" w:firstLine="640"/>
        <w:jc w:val="left"/>
        <w:rPr>
          <w:rFonts w:ascii="仿宋_GB2312" w:eastAsia="仿宋_GB2312" w:hAnsi="Arial" w:cs="Arial" w:hint="eastAsia"/>
          <w:color w:val="333333"/>
          <w:kern w:val="0"/>
          <w:sz w:val="32"/>
          <w:szCs w:val="32"/>
        </w:rPr>
      </w:pPr>
      <w:r w:rsidRPr="00832C72">
        <w:rPr>
          <w:rFonts w:ascii="仿宋_GB2312" w:eastAsia="仿宋_GB2312" w:hAnsi="Arial" w:cs="Arial" w:hint="eastAsia"/>
          <w:color w:val="333333"/>
          <w:kern w:val="0"/>
          <w:sz w:val="32"/>
          <w:szCs w:val="32"/>
        </w:rPr>
        <w:lastRenderedPageBreak/>
        <w:t>（2）确定被询价的供应商名单。询价小组根据采购需求，从符合相应资格条件的供应商名单中确定不少于三家的供应商，并向其发出询价通知书让其报价。</w:t>
      </w:r>
    </w:p>
    <w:p w:rsidR="00832C72" w:rsidRPr="00832C72" w:rsidRDefault="00832C72" w:rsidP="00832C72">
      <w:pPr>
        <w:widowControl/>
        <w:shd w:val="clear" w:color="auto" w:fill="FFFFFF"/>
        <w:spacing w:line="600" w:lineRule="exact"/>
        <w:ind w:firstLineChars="200" w:firstLine="640"/>
        <w:jc w:val="left"/>
        <w:rPr>
          <w:rFonts w:ascii="仿宋_GB2312" w:eastAsia="仿宋_GB2312" w:hAnsi="Arial" w:cs="Arial" w:hint="eastAsia"/>
          <w:color w:val="333333"/>
          <w:kern w:val="0"/>
          <w:sz w:val="32"/>
          <w:szCs w:val="32"/>
        </w:rPr>
      </w:pPr>
      <w:r w:rsidRPr="00832C72">
        <w:rPr>
          <w:rFonts w:ascii="仿宋_GB2312" w:eastAsia="仿宋_GB2312" w:hAnsi="Arial" w:cs="Arial" w:hint="eastAsia"/>
          <w:color w:val="333333"/>
          <w:kern w:val="0"/>
          <w:sz w:val="32"/>
          <w:szCs w:val="32"/>
        </w:rPr>
        <w:t>（3）询价。询价小组要求被询价的供应商一次报出不得更改的价格。</w:t>
      </w:r>
    </w:p>
    <w:p w:rsidR="00832C72" w:rsidRPr="00832C72" w:rsidRDefault="00832C72" w:rsidP="00832C72">
      <w:pPr>
        <w:widowControl/>
        <w:shd w:val="clear" w:color="auto" w:fill="FFFFFF"/>
        <w:spacing w:line="600" w:lineRule="exact"/>
        <w:ind w:firstLineChars="200" w:firstLine="640"/>
        <w:jc w:val="left"/>
        <w:rPr>
          <w:rFonts w:ascii="仿宋_GB2312" w:eastAsia="仿宋_GB2312" w:hAnsi="Arial" w:cs="Arial" w:hint="eastAsia"/>
          <w:color w:val="333333"/>
          <w:kern w:val="0"/>
          <w:sz w:val="32"/>
          <w:szCs w:val="32"/>
        </w:rPr>
      </w:pPr>
      <w:r w:rsidRPr="00832C72">
        <w:rPr>
          <w:rFonts w:ascii="仿宋_GB2312" w:eastAsia="仿宋_GB2312" w:hAnsi="Arial" w:cs="Arial" w:hint="eastAsia"/>
          <w:color w:val="333333"/>
          <w:kern w:val="0"/>
          <w:sz w:val="32"/>
          <w:szCs w:val="32"/>
        </w:rPr>
        <w:t>（4）确定成交供应商。采购人根据符合采购需求、质量和服务相等且报价最低的原则确定成交供应商，并将结果通知所有被询价的未成交供应商。</w:t>
      </w:r>
    </w:p>
    <w:p w:rsidR="00832C72" w:rsidRPr="00832C72" w:rsidRDefault="00832C72" w:rsidP="00832C72">
      <w:pPr>
        <w:widowControl/>
        <w:shd w:val="clear" w:color="auto" w:fill="FFFFFF"/>
        <w:spacing w:line="600" w:lineRule="exact"/>
        <w:ind w:firstLineChars="200" w:firstLine="640"/>
        <w:jc w:val="left"/>
        <w:rPr>
          <w:rFonts w:ascii="仿宋_GB2312" w:eastAsia="仿宋_GB2312" w:hAnsi="Arial" w:cs="Arial" w:hint="eastAsia"/>
          <w:color w:val="333333"/>
          <w:kern w:val="0"/>
          <w:sz w:val="32"/>
          <w:szCs w:val="32"/>
        </w:rPr>
      </w:pPr>
      <w:r w:rsidRPr="00832C72">
        <w:rPr>
          <w:rFonts w:ascii="仿宋_GB2312" w:eastAsia="仿宋_GB2312" w:hAnsi="Arial" w:cs="Arial" w:hint="eastAsia"/>
          <w:color w:val="333333"/>
          <w:kern w:val="0"/>
          <w:sz w:val="32"/>
          <w:szCs w:val="32"/>
        </w:rPr>
        <w:t>第十九条 在招标采购中，出现下列情况之一的，应予废标：</w:t>
      </w:r>
    </w:p>
    <w:p w:rsidR="00832C72" w:rsidRPr="00832C72" w:rsidRDefault="00832C72" w:rsidP="00832C72">
      <w:pPr>
        <w:widowControl/>
        <w:shd w:val="clear" w:color="auto" w:fill="FFFFFF"/>
        <w:spacing w:line="600" w:lineRule="exact"/>
        <w:ind w:firstLineChars="200" w:firstLine="640"/>
        <w:jc w:val="left"/>
        <w:rPr>
          <w:rFonts w:ascii="仿宋_GB2312" w:eastAsia="仿宋_GB2312" w:hAnsi="Arial" w:cs="Arial" w:hint="eastAsia"/>
          <w:color w:val="333333"/>
          <w:kern w:val="0"/>
          <w:sz w:val="32"/>
          <w:szCs w:val="32"/>
        </w:rPr>
      </w:pPr>
      <w:r w:rsidRPr="00832C72">
        <w:rPr>
          <w:rFonts w:ascii="仿宋_GB2312" w:eastAsia="仿宋_GB2312" w:hAnsi="Arial" w:cs="Arial" w:hint="eastAsia"/>
          <w:color w:val="333333"/>
          <w:kern w:val="0"/>
          <w:sz w:val="32"/>
          <w:szCs w:val="32"/>
        </w:rPr>
        <w:t>1．符合专业条件的供应商或对招标文件中做出实质性响应的供应商不足三家的；</w:t>
      </w:r>
    </w:p>
    <w:p w:rsidR="00832C72" w:rsidRPr="00832C72" w:rsidRDefault="00832C72" w:rsidP="00832C72">
      <w:pPr>
        <w:widowControl/>
        <w:shd w:val="clear" w:color="auto" w:fill="FFFFFF"/>
        <w:spacing w:line="600" w:lineRule="exact"/>
        <w:ind w:firstLineChars="200" w:firstLine="640"/>
        <w:jc w:val="left"/>
        <w:rPr>
          <w:rFonts w:ascii="仿宋_GB2312" w:eastAsia="仿宋_GB2312" w:hAnsi="Arial" w:cs="Arial" w:hint="eastAsia"/>
          <w:color w:val="333333"/>
          <w:kern w:val="0"/>
          <w:sz w:val="32"/>
          <w:szCs w:val="32"/>
        </w:rPr>
      </w:pPr>
      <w:r w:rsidRPr="00832C72">
        <w:rPr>
          <w:rFonts w:ascii="仿宋_GB2312" w:eastAsia="仿宋_GB2312" w:hAnsi="Arial" w:cs="Arial" w:hint="eastAsia"/>
          <w:color w:val="333333"/>
          <w:kern w:val="0"/>
          <w:sz w:val="32"/>
          <w:szCs w:val="32"/>
        </w:rPr>
        <w:t>2．出现影响采购公正的违法、违规行为的；</w:t>
      </w:r>
    </w:p>
    <w:p w:rsidR="00832C72" w:rsidRPr="00832C72" w:rsidRDefault="00832C72" w:rsidP="00832C72">
      <w:pPr>
        <w:widowControl/>
        <w:shd w:val="clear" w:color="auto" w:fill="FFFFFF"/>
        <w:spacing w:line="600" w:lineRule="exact"/>
        <w:ind w:firstLineChars="200" w:firstLine="640"/>
        <w:jc w:val="left"/>
        <w:rPr>
          <w:rFonts w:ascii="仿宋_GB2312" w:eastAsia="仿宋_GB2312" w:hAnsi="Arial" w:cs="Arial" w:hint="eastAsia"/>
          <w:color w:val="333333"/>
          <w:kern w:val="0"/>
          <w:sz w:val="32"/>
          <w:szCs w:val="32"/>
        </w:rPr>
      </w:pPr>
      <w:r w:rsidRPr="00832C72">
        <w:rPr>
          <w:rFonts w:ascii="仿宋_GB2312" w:eastAsia="仿宋_GB2312" w:hAnsi="Arial" w:cs="Arial" w:hint="eastAsia"/>
          <w:color w:val="333333"/>
          <w:kern w:val="0"/>
          <w:sz w:val="32"/>
          <w:szCs w:val="32"/>
        </w:rPr>
        <w:t>3．投标人报价超过了采购预算，采购人不能支付的；</w:t>
      </w:r>
    </w:p>
    <w:p w:rsidR="00832C72" w:rsidRPr="00832C72" w:rsidRDefault="00832C72" w:rsidP="00832C72">
      <w:pPr>
        <w:widowControl/>
        <w:shd w:val="clear" w:color="auto" w:fill="FFFFFF"/>
        <w:spacing w:line="600" w:lineRule="exact"/>
        <w:ind w:firstLineChars="200" w:firstLine="640"/>
        <w:jc w:val="left"/>
        <w:rPr>
          <w:rFonts w:ascii="仿宋_GB2312" w:eastAsia="仿宋_GB2312" w:hAnsi="Arial" w:cs="Arial" w:hint="eastAsia"/>
          <w:color w:val="333333"/>
          <w:kern w:val="0"/>
          <w:sz w:val="32"/>
          <w:szCs w:val="32"/>
        </w:rPr>
      </w:pPr>
      <w:r w:rsidRPr="00832C72">
        <w:rPr>
          <w:rFonts w:ascii="仿宋_GB2312" w:eastAsia="仿宋_GB2312" w:hAnsi="Arial" w:cs="Arial" w:hint="eastAsia"/>
          <w:color w:val="333333"/>
          <w:kern w:val="0"/>
          <w:sz w:val="32"/>
          <w:szCs w:val="32"/>
        </w:rPr>
        <w:t>4．因重大变故，采购任务取消的。</w:t>
      </w:r>
    </w:p>
    <w:p w:rsidR="00832C72" w:rsidRPr="00832C72" w:rsidRDefault="00832C72" w:rsidP="00832C72">
      <w:pPr>
        <w:widowControl/>
        <w:shd w:val="clear" w:color="auto" w:fill="FFFFFF"/>
        <w:spacing w:line="600" w:lineRule="exact"/>
        <w:ind w:firstLineChars="200" w:firstLine="640"/>
        <w:jc w:val="left"/>
        <w:rPr>
          <w:rFonts w:ascii="仿宋_GB2312" w:eastAsia="仿宋_GB2312" w:hAnsi="Arial" w:cs="Arial" w:hint="eastAsia"/>
          <w:color w:val="333333"/>
          <w:kern w:val="0"/>
          <w:sz w:val="32"/>
          <w:szCs w:val="32"/>
        </w:rPr>
      </w:pPr>
      <w:r w:rsidRPr="00832C72">
        <w:rPr>
          <w:rFonts w:ascii="仿宋_GB2312" w:eastAsia="仿宋_GB2312" w:hAnsi="Arial" w:cs="Arial" w:hint="eastAsia"/>
          <w:color w:val="333333"/>
          <w:kern w:val="0"/>
          <w:sz w:val="32"/>
          <w:szCs w:val="32"/>
        </w:rPr>
        <w:t>采购人应将</w:t>
      </w:r>
      <w:proofErr w:type="gramStart"/>
      <w:r w:rsidRPr="00832C72">
        <w:rPr>
          <w:rFonts w:ascii="仿宋_GB2312" w:eastAsia="仿宋_GB2312" w:hAnsi="Arial" w:cs="Arial" w:hint="eastAsia"/>
          <w:color w:val="333333"/>
          <w:kern w:val="0"/>
          <w:sz w:val="32"/>
          <w:szCs w:val="32"/>
        </w:rPr>
        <w:t>废标理由</w:t>
      </w:r>
      <w:proofErr w:type="gramEnd"/>
      <w:r w:rsidRPr="00832C72">
        <w:rPr>
          <w:rFonts w:ascii="仿宋_GB2312" w:eastAsia="仿宋_GB2312" w:hAnsi="Arial" w:cs="Arial" w:hint="eastAsia"/>
          <w:color w:val="333333"/>
          <w:kern w:val="0"/>
          <w:sz w:val="32"/>
          <w:szCs w:val="32"/>
        </w:rPr>
        <w:t>通知所有投标人。</w:t>
      </w:r>
    </w:p>
    <w:p w:rsidR="00832C72" w:rsidRPr="00832C72" w:rsidRDefault="00832C72" w:rsidP="00832C72">
      <w:pPr>
        <w:widowControl/>
        <w:shd w:val="clear" w:color="auto" w:fill="FFFFFF"/>
        <w:spacing w:line="600" w:lineRule="exact"/>
        <w:ind w:firstLineChars="200" w:firstLine="640"/>
        <w:jc w:val="left"/>
        <w:rPr>
          <w:rFonts w:ascii="仿宋_GB2312" w:eastAsia="仿宋_GB2312" w:hAnsi="Arial" w:cs="Arial" w:hint="eastAsia"/>
          <w:color w:val="333333"/>
          <w:kern w:val="0"/>
          <w:sz w:val="32"/>
          <w:szCs w:val="32"/>
        </w:rPr>
      </w:pPr>
      <w:proofErr w:type="gramStart"/>
      <w:r w:rsidRPr="00832C72">
        <w:rPr>
          <w:rFonts w:ascii="仿宋_GB2312" w:eastAsia="仿宋_GB2312" w:hAnsi="Arial" w:cs="Arial" w:hint="eastAsia"/>
          <w:color w:val="333333"/>
          <w:kern w:val="0"/>
          <w:sz w:val="32"/>
          <w:szCs w:val="32"/>
        </w:rPr>
        <w:t>废标后</w:t>
      </w:r>
      <w:proofErr w:type="gramEnd"/>
      <w:r w:rsidRPr="00832C72">
        <w:rPr>
          <w:rFonts w:ascii="仿宋_GB2312" w:eastAsia="仿宋_GB2312" w:hAnsi="Arial" w:cs="Arial" w:hint="eastAsia"/>
          <w:color w:val="333333"/>
          <w:kern w:val="0"/>
          <w:sz w:val="32"/>
          <w:szCs w:val="32"/>
        </w:rPr>
        <w:t>，除采购任务取消情况外，应重新组织招标；需要采取其他方式采购的，各单位应在采购活动开始前报经教育部批准。</w:t>
      </w:r>
    </w:p>
    <w:p w:rsidR="00832C72" w:rsidRPr="00832C72" w:rsidRDefault="00832C72" w:rsidP="00832C72">
      <w:pPr>
        <w:widowControl/>
        <w:shd w:val="clear" w:color="auto" w:fill="FFFFFF"/>
        <w:spacing w:line="600" w:lineRule="exact"/>
        <w:ind w:firstLineChars="200" w:firstLine="640"/>
        <w:jc w:val="left"/>
        <w:rPr>
          <w:rFonts w:ascii="仿宋_GB2312" w:eastAsia="仿宋_GB2312" w:hAnsi="Arial" w:cs="Arial" w:hint="eastAsia"/>
          <w:color w:val="333333"/>
          <w:kern w:val="0"/>
          <w:sz w:val="32"/>
          <w:szCs w:val="32"/>
        </w:rPr>
      </w:pPr>
      <w:r w:rsidRPr="00832C72">
        <w:rPr>
          <w:rFonts w:ascii="仿宋_GB2312" w:eastAsia="仿宋_GB2312" w:hAnsi="Arial" w:cs="Arial" w:hint="eastAsia"/>
          <w:color w:val="333333"/>
          <w:kern w:val="0"/>
          <w:sz w:val="32"/>
          <w:szCs w:val="32"/>
        </w:rPr>
        <w:t>第二十条 在各单位在依法实行各种采购方式中参与工作的专家，应当从事相关领域工作满八年并具有高级职称或同等专业水平。评标专家应从专家库内的相关专业专家名单中确定，一般招标项目可以采取随机抽取的方式，特</w:t>
      </w:r>
      <w:r w:rsidRPr="00832C72">
        <w:rPr>
          <w:rFonts w:ascii="仿宋_GB2312" w:eastAsia="仿宋_GB2312" w:hAnsi="Arial" w:cs="Arial" w:hint="eastAsia"/>
          <w:color w:val="333333"/>
          <w:kern w:val="0"/>
          <w:sz w:val="32"/>
          <w:szCs w:val="32"/>
        </w:rPr>
        <w:lastRenderedPageBreak/>
        <w:t>殊项目可由招标单位直接确定专家组成员。与供应商有利害关系的专家必须回避。</w:t>
      </w:r>
    </w:p>
    <w:p w:rsidR="00832C72" w:rsidRPr="00832C72" w:rsidRDefault="00832C72" w:rsidP="00832C72">
      <w:pPr>
        <w:widowControl/>
        <w:shd w:val="clear" w:color="auto" w:fill="FFFFFF"/>
        <w:spacing w:line="600" w:lineRule="exact"/>
        <w:ind w:firstLineChars="200" w:firstLine="640"/>
        <w:jc w:val="left"/>
        <w:rPr>
          <w:rFonts w:ascii="仿宋_GB2312" w:eastAsia="仿宋_GB2312" w:hAnsi="Arial" w:cs="Arial" w:hint="eastAsia"/>
          <w:color w:val="333333"/>
          <w:kern w:val="0"/>
          <w:sz w:val="32"/>
          <w:szCs w:val="32"/>
        </w:rPr>
      </w:pPr>
      <w:r w:rsidRPr="00832C72">
        <w:rPr>
          <w:rFonts w:ascii="仿宋_GB2312" w:eastAsia="仿宋_GB2312" w:hAnsi="Arial" w:cs="Arial" w:hint="eastAsia"/>
          <w:color w:val="333333"/>
          <w:kern w:val="0"/>
          <w:sz w:val="32"/>
          <w:szCs w:val="32"/>
        </w:rPr>
        <w:t>第二十一条 进行招标采购的各单位可以委托招标代理机构招标，也可以自行招标。被委托的招标代理机构必须是经财政部或者省级人民政府有关部门认定资格的招标代理机构。各单位自行招标的，应当具备相应的资格。</w:t>
      </w:r>
    </w:p>
    <w:p w:rsidR="00832C72" w:rsidRPr="00832C72" w:rsidRDefault="00832C72" w:rsidP="00832C72">
      <w:pPr>
        <w:widowControl/>
        <w:shd w:val="clear" w:color="auto" w:fill="FFFFFF"/>
        <w:spacing w:line="600" w:lineRule="exact"/>
        <w:ind w:firstLineChars="200" w:firstLine="640"/>
        <w:jc w:val="left"/>
        <w:rPr>
          <w:rFonts w:ascii="仿宋_GB2312" w:eastAsia="仿宋_GB2312" w:hAnsi="Arial" w:cs="Arial" w:hint="eastAsia"/>
          <w:color w:val="333333"/>
          <w:kern w:val="0"/>
          <w:sz w:val="32"/>
          <w:szCs w:val="32"/>
        </w:rPr>
      </w:pPr>
      <w:r w:rsidRPr="00832C72">
        <w:rPr>
          <w:rFonts w:ascii="仿宋_GB2312" w:eastAsia="仿宋_GB2312" w:hAnsi="Arial" w:cs="Arial" w:hint="eastAsia"/>
          <w:color w:val="333333"/>
          <w:kern w:val="0"/>
          <w:sz w:val="32"/>
          <w:szCs w:val="32"/>
        </w:rPr>
        <w:t>第二十二条 部门集中采购的公开招标公告在发布前送财政部审核，评标文件及采购合同自合同签订之日起七日内送财政部备案。各单位分散采购金额达到财政部规定的上报备案数额的项目，其公开招标公告、评标文件（</w:t>
      </w:r>
      <w:proofErr w:type="gramStart"/>
      <w:r w:rsidRPr="00832C72">
        <w:rPr>
          <w:rFonts w:ascii="仿宋_GB2312" w:eastAsia="仿宋_GB2312" w:hAnsi="Arial" w:cs="Arial" w:hint="eastAsia"/>
          <w:color w:val="333333"/>
          <w:kern w:val="0"/>
          <w:sz w:val="32"/>
          <w:szCs w:val="32"/>
        </w:rPr>
        <w:t>含邀请</w:t>
      </w:r>
      <w:proofErr w:type="gramEnd"/>
      <w:r w:rsidRPr="00832C72">
        <w:rPr>
          <w:rFonts w:ascii="仿宋_GB2312" w:eastAsia="仿宋_GB2312" w:hAnsi="Arial" w:cs="Arial" w:hint="eastAsia"/>
          <w:color w:val="333333"/>
          <w:kern w:val="0"/>
          <w:sz w:val="32"/>
          <w:szCs w:val="32"/>
        </w:rPr>
        <w:t>招标）及所签订的采购合同副本在合同签订后七天内报教育部备案。</w:t>
      </w:r>
    </w:p>
    <w:p w:rsidR="00832C72" w:rsidRPr="00832C72" w:rsidRDefault="00832C72" w:rsidP="00832C72">
      <w:pPr>
        <w:widowControl/>
        <w:shd w:val="clear" w:color="auto" w:fill="FFFFFF"/>
        <w:spacing w:line="600" w:lineRule="exact"/>
        <w:ind w:firstLineChars="200" w:firstLine="640"/>
        <w:jc w:val="left"/>
        <w:rPr>
          <w:rFonts w:ascii="仿宋_GB2312" w:eastAsia="仿宋_GB2312" w:hAnsi="Arial" w:cs="Arial" w:hint="eastAsia"/>
          <w:color w:val="333333"/>
          <w:kern w:val="0"/>
          <w:sz w:val="32"/>
          <w:szCs w:val="32"/>
        </w:rPr>
      </w:pPr>
      <w:r w:rsidRPr="00832C72">
        <w:rPr>
          <w:rFonts w:ascii="仿宋_GB2312" w:eastAsia="仿宋_GB2312" w:hAnsi="Arial" w:cs="Arial" w:hint="eastAsia"/>
          <w:color w:val="333333"/>
          <w:kern w:val="0"/>
          <w:sz w:val="32"/>
          <w:szCs w:val="32"/>
        </w:rPr>
        <w:t>所有招标结果应当在财政部门指定的媒体上公布。</w:t>
      </w:r>
    </w:p>
    <w:p w:rsidR="00832C72" w:rsidRPr="00832C72" w:rsidRDefault="00832C72" w:rsidP="00832C72">
      <w:pPr>
        <w:widowControl/>
        <w:shd w:val="clear" w:color="auto" w:fill="FFFFFF"/>
        <w:spacing w:line="600" w:lineRule="exact"/>
        <w:ind w:firstLineChars="200" w:firstLine="640"/>
        <w:jc w:val="left"/>
        <w:rPr>
          <w:rFonts w:ascii="仿宋_GB2312" w:eastAsia="仿宋_GB2312" w:hAnsi="Arial" w:cs="Arial" w:hint="eastAsia"/>
          <w:color w:val="333333"/>
          <w:kern w:val="0"/>
          <w:sz w:val="32"/>
          <w:szCs w:val="32"/>
        </w:rPr>
      </w:pPr>
      <w:r w:rsidRPr="00832C72">
        <w:rPr>
          <w:rFonts w:ascii="仿宋_GB2312" w:eastAsia="仿宋_GB2312" w:hAnsi="Arial" w:cs="Arial" w:hint="eastAsia"/>
          <w:color w:val="333333"/>
          <w:kern w:val="0"/>
          <w:sz w:val="32"/>
          <w:szCs w:val="32"/>
        </w:rPr>
        <w:t>第二十三条 采购人或采购代理机构和中标人应当自中标通知书发出之日起三十天内，按照招标文件的约定和中标人投标文件的约定订立书面合同。所订的合同不得对招标文件和中标人的投标文件作实质性修改。</w:t>
      </w:r>
    </w:p>
    <w:p w:rsidR="00832C72" w:rsidRPr="00832C72" w:rsidRDefault="00832C72" w:rsidP="00832C72">
      <w:pPr>
        <w:widowControl/>
        <w:shd w:val="clear" w:color="auto" w:fill="FFFFFF"/>
        <w:spacing w:line="600" w:lineRule="exact"/>
        <w:ind w:firstLineChars="200" w:firstLine="640"/>
        <w:jc w:val="left"/>
        <w:rPr>
          <w:rFonts w:ascii="仿宋_GB2312" w:eastAsia="仿宋_GB2312" w:hAnsi="Arial" w:cs="Arial" w:hint="eastAsia"/>
          <w:color w:val="333333"/>
          <w:kern w:val="0"/>
          <w:sz w:val="32"/>
          <w:szCs w:val="32"/>
        </w:rPr>
      </w:pPr>
      <w:r w:rsidRPr="00832C72">
        <w:rPr>
          <w:rFonts w:ascii="仿宋_GB2312" w:eastAsia="仿宋_GB2312" w:hAnsi="Arial" w:cs="Arial" w:hint="eastAsia"/>
          <w:color w:val="333333"/>
          <w:kern w:val="0"/>
          <w:sz w:val="32"/>
          <w:szCs w:val="32"/>
        </w:rPr>
        <w:t>对政府集中采购和部门集中采购项目，凡是采用协议供货方式的，各单位只能与在协议供货范围内所列中标人签订书面合同。</w:t>
      </w:r>
    </w:p>
    <w:p w:rsidR="00832C72" w:rsidRPr="00832C72" w:rsidRDefault="00832C72" w:rsidP="00832C72">
      <w:pPr>
        <w:widowControl/>
        <w:shd w:val="clear" w:color="auto" w:fill="FFFFFF"/>
        <w:spacing w:line="600" w:lineRule="exact"/>
        <w:ind w:firstLineChars="200" w:firstLine="640"/>
        <w:jc w:val="left"/>
        <w:rPr>
          <w:rFonts w:ascii="仿宋_GB2312" w:eastAsia="仿宋_GB2312" w:hAnsi="Arial" w:cs="Arial" w:hint="eastAsia"/>
          <w:color w:val="333333"/>
          <w:kern w:val="0"/>
          <w:sz w:val="32"/>
          <w:szCs w:val="32"/>
        </w:rPr>
      </w:pPr>
      <w:r w:rsidRPr="00832C72">
        <w:rPr>
          <w:rFonts w:ascii="仿宋_GB2312" w:eastAsia="仿宋_GB2312" w:hAnsi="Arial" w:cs="Arial" w:hint="eastAsia"/>
          <w:color w:val="333333"/>
          <w:kern w:val="0"/>
          <w:sz w:val="32"/>
          <w:szCs w:val="32"/>
        </w:rPr>
        <w:t>对政府集中采购和部门集中采购项目，凡是由各单位在采购前填报采购品目技术清单、有明确采购数量且集中招标确定出中标人后由各单位自行签订合同的，各单位应</w:t>
      </w:r>
      <w:r w:rsidRPr="00832C72">
        <w:rPr>
          <w:rFonts w:ascii="仿宋_GB2312" w:eastAsia="仿宋_GB2312" w:hAnsi="Arial" w:cs="Arial" w:hint="eastAsia"/>
          <w:color w:val="333333"/>
          <w:kern w:val="0"/>
          <w:sz w:val="32"/>
          <w:szCs w:val="32"/>
        </w:rPr>
        <w:lastRenderedPageBreak/>
        <w:t>在接到有关中标结果通知后三十天内按通知要求与该中标人签订书面合同。不按通知要求与中标人签订书面合同的，根据《政府采购法》有关规定，要承担相应法律责任。</w:t>
      </w:r>
    </w:p>
    <w:p w:rsidR="00832C72" w:rsidRPr="00832C72" w:rsidRDefault="00832C72" w:rsidP="00832C72">
      <w:pPr>
        <w:widowControl/>
        <w:shd w:val="clear" w:color="auto" w:fill="FFFFFF"/>
        <w:spacing w:line="600" w:lineRule="exact"/>
        <w:ind w:firstLineChars="200" w:firstLine="640"/>
        <w:jc w:val="left"/>
        <w:rPr>
          <w:rFonts w:ascii="仿宋_GB2312" w:eastAsia="仿宋_GB2312" w:hAnsi="Arial" w:cs="Arial" w:hint="eastAsia"/>
          <w:color w:val="333333"/>
          <w:kern w:val="0"/>
          <w:sz w:val="32"/>
          <w:szCs w:val="32"/>
        </w:rPr>
      </w:pPr>
      <w:r w:rsidRPr="00832C72">
        <w:rPr>
          <w:rFonts w:ascii="仿宋_GB2312" w:eastAsia="仿宋_GB2312" w:hAnsi="Arial" w:cs="Arial" w:hint="eastAsia"/>
          <w:color w:val="333333"/>
          <w:kern w:val="0"/>
          <w:sz w:val="32"/>
          <w:szCs w:val="32"/>
        </w:rPr>
        <w:t>第二十四条 采购人和供应商应当按照平等、自愿的原则签订政府采购合同，明确双方的权利和义务。</w:t>
      </w:r>
    </w:p>
    <w:p w:rsidR="00832C72" w:rsidRPr="00832C72" w:rsidRDefault="00832C72" w:rsidP="00832C72">
      <w:pPr>
        <w:widowControl/>
        <w:shd w:val="clear" w:color="auto" w:fill="FFFFFF"/>
        <w:spacing w:line="600" w:lineRule="exact"/>
        <w:ind w:firstLineChars="200" w:firstLine="640"/>
        <w:jc w:val="left"/>
        <w:rPr>
          <w:rFonts w:ascii="仿宋_GB2312" w:eastAsia="仿宋_GB2312" w:hAnsi="Arial" w:cs="Arial" w:hint="eastAsia"/>
          <w:color w:val="333333"/>
          <w:kern w:val="0"/>
          <w:sz w:val="32"/>
          <w:szCs w:val="32"/>
        </w:rPr>
      </w:pPr>
      <w:r w:rsidRPr="00832C72">
        <w:rPr>
          <w:rFonts w:ascii="仿宋_GB2312" w:eastAsia="仿宋_GB2312" w:hAnsi="Arial" w:cs="Arial" w:hint="eastAsia"/>
          <w:color w:val="333333"/>
          <w:kern w:val="0"/>
          <w:sz w:val="32"/>
          <w:szCs w:val="32"/>
        </w:rPr>
        <w:t>（一）政府采购合同可以由采购人与中标供应商签订，也可以委托采购代理机构代表其与中标供应商签订。由采购代理机构以采购人名义签订合同的，应提交采购人的授权委托书，并做合同附件。政府采购合同必须具备规定的条款。</w:t>
      </w:r>
    </w:p>
    <w:p w:rsidR="00832C72" w:rsidRPr="00832C72" w:rsidRDefault="00832C72" w:rsidP="00832C72">
      <w:pPr>
        <w:widowControl/>
        <w:shd w:val="clear" w:color="auto" w:fill="FFFFFF"/>
        <w:spacing w:line="600" w:lineRule="exact"/>
        <w:ind w:firstLineChars="200" w:firstLine="640"/>
        <w:jc w:val="left"/>
        <w:rPr>
          <w:rFonts w:ascii="仿宋_GB2312" w:eastAsia="仿宋_GB2312" w:hAnsi="Arial" w:cs="Arial" w:hint="eastAsia"/>
          <w:color w:val="333333"/>
          <w:kern w:val="0"/>
          <w:sz w:val="32"/>
          <w:szCs w:val="32"/>
        </w:rPr>
      </w:pPr>
      <w:r w:rsidRPr="00832C72">
        <w:rPr>
          <w:rFonts w:ascii="仿宋_GB2312" w:eastAsia="仿宋_GB2312" w:hAnsi="Arial" w:cs="Arial" w:hint="eastAsia"/>
          <w:color w:val="333333"/>
          <w:kern w:val="0"/>
          <w:sz w:val="32"/>
          <w:szCs w:val="32"/>
        </w:rPr>
        <w:t>（二）政府采购合同依法签订后，合同双方当事人均应按照合同约定履行各自的义务，并不得擅自变更、中止或者终止合同。</w:t>
      </w:r>
    </w:p>
    <w:p w:rsidR="00832C72" w:rsidRPr="00832C72" w:rsidRDefault="00832C72" w:rsidP="00832C72">
      <w:pPr>
        <w:widowControl/>
        <w:shd w:val="clear" w:color="auto" w:fill="FFFFFF"/>
        <w:spacing w:line="600" w:lineRule="exact"/>
        <w:ind w:firstLineChars="200" w:firstLine="640"/>
        <w:jc w:val="left"/>
        <w:rPr>
          <w:rFonts w:ascii="仿宋_GB2312" w:eastAsia="仿宋_GB2312" w:hAnsi="Arial" w:cs="Arial" w:hint="eastAsia"/>
          <w:color w:val="333333"/>
          <w:kern w:val="0"/>
          <w:sz w:val="32"/>
          <w:szCs w:val="32"/>
        </w:rPr>
      </w:pPr>
      <w:r w:rsidRPr="00832C72">
        <w:rPr>
          <w:rFonts w:ascii="仿宋_GB2312" w:eastAsia="仿宋_GB2312" w:hAnsi="Arial" w:cs="Arial" w:hint="eastAsia"/>
          <w:color w:val="333333"/>
          <w:kern w:val="0"/>
          <w:sz w:val="32"/>
          <w:szCs w:val="32"/>
        </w:rPr>
        <w:t>（三）政府采购合同在履行过程中，采购人如需追加与合同标的相同的货物、服务的，在不改变合同其他条款的前提下，可以与供应商协商签订补充合同，但所有补充合同的采购金额不得超过原合同采购金额的百分之十。</w:t>
      </w:r>
    </w:p>
    <w:p w:rsidR="00832C72" w:rsidRPr="00832C72" w:rsidRDefault="00832C72" w:rsidP="00832C72">
      <w:pPr>
        <w:widowControl/>
        <w:shd w:val="clear" w:color="auto" w:fill="FFFFFF"/>
        <w:spacing w:line="600" w:lineRule="exact"/>
        <w:ind w:firstLineChars="200" w:firstLine="640"/>
        <w:jc w:val="left"/>
        <w:rPr>
          <w:rFonts w:ascii="仿宋_GB2312" w:eastAsia="仿宋_GB2312" w:hAnsi="Arial" w:cs="Arial" w:hint="eastAsia"/>
          <w:color w:val="333333"/>
          <w:kern w:val="0"/>
          <w:sz w:val="32"/>
          <w:szCs w:val="32"/>
        </w:rPr>
      </w:pPr>
      <w:r w:rsidRPr="00832C72">
        <w:rPr>
          <w:rFonts w:ascii="仿宋_GB2312" w:eastAsia="仿宋_GB2312" w:hAnsi="Arial" w:cs="Arial" w:hint="eastAsia"/>
          <w:color w:val="333333"/>
          <w:kern w:val="0"/>
          <w:sz w:val="32"/>
          <w:szCs w:val="32"/>
        </w:rPr>
        <w:t>第二十五条 验收。按照政府采购合同约定，所采购的货物在运抵用户后，应立即组织有关技术人员，按合同约定的条款进行质量验收，且应在规定时间之内验收完毕并签署验收报告；对于大型或复杂的政府采购项目，应邀请</w:t>
      </w:r>
      <w:r w:rsidRPr="00832C72">
        <w:rPr>
          <w:rFonts w:ascii="仿宋_GB2312" w:eastAsia="仿宋_GB2312" w:hAnsi="Arial" w:cs="Arial" w:hint="eastAsia"/>
          <w:color w:val="333333"/>
          <w:kern w:val="0"/>
          <w:sz w:val="32"/>
          <w:szCs w:val="32"/>
        </w:rPr>
        <w:lastRenderedPageBreak/>
        <w:t>国家认可的质量检测机构参加验收。验收方成员应在验收书上签字，并承担相应的法律责任。</w:t>
      </w:r>
    </w:p>
    <w:p w:rsidR="00832C72" w:rsidRPr="00832C72" w:rsidRDefault="00832C72" w:rsidP="00832C72">
      <w:pPr>
        <w:widowControl/>
        <w:shd w:val="clear" w:color="auto" w:fill="FFFFFF"/>
        <w:spacing w:line="600" w:lineRule="exact"/>
        <w:ind w:firstLineChars="200" w:firstLine="640"/>
        <w:jc w:val="left"/>
        <w:rPr>
          <w:rFonts w:ascii="仿宋_GB2312" w:eastAsia="仿宋_GB2312" w:hAnsi="Arial" w:cs="Arial" w:hint="eastAsia"/>
          <w:color w:val="333333"/>
          <w:kern w:val="0"/>
          <w:sz w:val="32"/>
          <w:szCs w:val="32"/>
        </w:rPr>
      </w:pPr>
      <w:r w:rsidRPr="00832C72">
        <w:rPr>
          <w:rFonts w:ascii="仿宋_GB2312" w:eastAsia="仿宋_GB2312" w:hAnsi="Arial" w:cs="Arial" w:hint="eastAsia"/>
          <w:color w:val="333333"/>
          <w:kern w:val="0"/>
          <w:sz w:val="32"/>
          <w:szCs w:val="32"/>
        </w:rPr>
        <w:t>第二十六条 实行政府采购的各单位、采购代理机构对政府采购项目每项采购活动的采购文件应当妥善保存，不得伪造、变造、隐匿或销毁。采购文件的保存期限为采购结束之日起至少保存十五年。</w:t>
      </w:r>
    </w:p>
    <w:p w:rsidR="00832C72" w:rsidRPr="00832C72" w:rsidRDefault="00832C72" w:rsidP="00832C72">
      <w:pPr>
        <w:widowControl/>
        <w:shd w:val="clear" w:color="auto" w:fill="FFFFFF"/>
        <w:spacing w:line="600" w:lineRule="exact"/>
        <w:ind w:firstLineChars="200" w:firstLine="640"/>
        <w:jc w:val="left"/>
        <w:rPr>
          <w:rFonts w:ascii="仿宋_GB2312" w:eastAsia="仿宋_GB2312" w:hAnsi="Arial" w:cs="Arial" w:hint="eastAsia"/>
          <w:color w:val="333333"/>
          <w:kern w:val="0"/>
          <w:sz w:val="32"/>
          <w:szCs w:val="32"/>
        </w:rPr>
      </w:pPr>
      <w:r w:rsidRPr="00832C72">
        <w:rPr>
          <w:rFonts w:ascii="仿宋_GB2312" w:eastAsia="仿宋_GB2312" w:hAnsi="Arial" w:cs="Arial" w:hint="eastAsia"/>
          <w:color w:val="333333"/>
          <w:kern w:val="0"/>
          <w:sz w:val="32"/>
          <w:szCs w:val="32"/>
        </w:rPr>
        <w:t>（一）采购文件包括采购活动记录、采购预算、招标文件、投标文件、评标标准、评估报告、定标文件、合同文本、验收证明、质疑答复、投诉处理决定及其他有关文件、资料。</w:t>
      </w:r>
    </w:p>
    <w:p w:rsidR="00832C72" w:rsidRPr="00832C72" w:rsidRDefault="00832C72" w:rsidP="00832C72">
      <w:pPr>
        <w:widowControl/>
        <w:shd w:val="clear" w:color="auto" w:fill="FFFFFF"/>
        <w:spacing w:line="600" w:lineRule="exact"/>
        <w:ind w:firstLineChars="200" w:firstLine="640"/>
        <w:jc w:val="left"/>
        <w:rPr>
          <w:rFonts w:ascii="仿宋_GB2312" w:eastAsia="仿宋_GB2312" w:hAnsi="Arial" w:cs="Arial" w:hint="eastAsia"/>
          <w:color w:val="333333"/>
          <w:kern w:val="0"/>
          <w:sz w:val="32"/>
          <w:szCs w:val="32"/>
        </w:rPr>
      </w:pPr>
      <w:r w:rsidRPr="00832C72">
        <w:rPr>
          <w:rFonts w:ascii="仿宋_GB2312" w:eastAsia="仿宋_GB2312" w:hAnsi="Arial" w:cs="Arial" w:hint="eastAsia"/>
          <w:color w:val="333333"/>
          <w:kern w:val="0"/>
          <w:sz w:val="32"/>
          <w:szCs w:val="32"/>
        </w:rPr>
        <w:t>（二）采购活动记录至少应当包括下列内容：</w:t>
      </w:r>
    </w:p>
    <w:p w:rsidR="00832C72" w:rsidRPr="00832C72" w:rsidRDefault="00832C72" w:rsidP="00832C72">
      <w:pPr>
        <w:widowControl/>
        <w:shd w:val="clear" w:color="auto" w:fill="FFFFFF"/>
        <w:spacing w:line="600" w:lineRule="exact"/>
        <w:ind w:firstLineChars="200" w:firstLine="640"/>
        <w:jc w:val="left"/>
        <w:rPr>
          <w:rFonts w:ascii="仿宋_GB2312" w:eastAsia="仿宋_GB2312" w:hAnsi="Arial" w:cs="Arial" w:hint="eastAsia"/>
          <w:color w:val="333333"/>
          <w:kern w:val="0"/>
          <w:sz w:val="32"/>
          <w:szCs w:val="32"/>
        </w:rPr>
      </w:pPr>
      <w:r w:rsidRPr="00832C72">
        <w:rPr>
          <w:rFonts w:ascii="仿宋_GB2312" w:eastAsia="仿宋_GB2312" w:hAnsi="Arial" w:cs="Arial" w:hint="eastAsia"/>
          <w:color w:val="333333"/>
          <w:kern w:val="0"/>
          <w:sz w:val="32"/>
          <w:szCs w:val="32"/>
        </w:rPr>
        <w:t>1．采购项目类别、名称；</w:t>
      </w:r>
    </w:p>
    <w:p w:rsidR="00832C72" w:rsidRPr="00832C72" w:rsidRDefault="00832C72" w:rsidP="00832C72">
      <w:pPr>
        <w:widowControl/>
        <w:shd w:val="clear" w:color="auto" w:fill="FFFFFF"/>
        <w:spacing w:line="600" w:lineRule="exact"/>
        <w:ind w:firstLineChars="200" w:firstLine="640"/>
        <w:jc w:val="left"/>
        <w:rPr>
          <w:rFonts w:ascii="仿宋_GB2312" w:eastAsia="仿宋_GB2312" w:hAnsi="Arial" w:cs="Arial" w:hint="eastAsia"/>
          <w:color w:val="333333"/>
          <w:kern w:val="0"/>
          <w:sz w:val="32"/>
          <w:szCs w:val="32"/>
        </w:rPr>
      </w:pPr>
      <w:r w:rsidRPr="00832C72">
        <w:rPr>
          <w:rFonts w:ascii="仿宋_GB2312" w:eastAsia="仿宋_GB2312" w:hAnsi="Arial" w:cs="Arial" w:hint="eastAsia"/>
          <w:color w:val="333333"/>
          <w:kern w:val="0"/>
          <w:sz w:val="32"/>
          <w:szCs w:val="32"/>
        </w:rPr>
        <w:t>2．采购项目预算、资金构成和合同价格；</w:t>
      </w:r>
    </w:p>
    <w:p w:rsidR="00832C72" w:rsidRPr="00832C72" w:rsidRDefault="00832C72" w:rsidP="00832C72">
      <w:pPr>
        <w:widowControl/>
        <w:shd w:val="clear" w:color="auto" w:fill="FFFFFF"/>
        <w:spacing w:line="600" w:lineRule="exact"/>
        <w:ind w:firstLineChars="200" w:firstLine="640"/>
        <w:jc w:val="left"/>
        <w:rPr>
          <w:rFonts w:ascii="仿宋_GB2312" w:eastAsia="仿宋_GB2312" w:hAnsi="Arial" w:cs="Arial" w:hint="eastAsia"/>
          <w:color w:val="333333"/>
          <w:kern w:val="0"/>
          <w:sz w:val="32"/>
          <w:szCs w:val="32"/>
        </w:rPr>
      </w:pPr>
      <w:r w:rsidRPr="00832C72">
        <w:rPr>
          <w:rFonts w:ascii="仿宋_GB2312" w:eastAsia="仿宋_GB2312" w:hAnsi="Arial" w:cs="Arial" w:hint="eastAsia"/>
          <w:color w:val="333333"/>
          <w:kern w:val="0"/>
          <w:sz w:val="32"/>
          <w:szCs w:val="32"/>
        </w:rPr>
        <w:t>3．采购方式，采用公开招标以外方式应载明原因和其他相应记载；</w:t>
      </w:r>
    </w:p>
    <w:p w:rsidR="00832C72" w:rsidRPr="00832C72" w:rsidRDefault="00832C72" w:rsidP="00832C72">
      <w:pPr>
        <w:widowControl/>
        <w:shd w:val="clear" w:color="auto" w:fill="FFFFFF"/>
        <w:spacing w:line="600" w:lineRule="exact"/>
        <w:ind w:firstLineChars="200" w:firstLine="640"/>
        <w:jc w:val="left"/>
        <w:rPr>
          <w:rFonts w:ascii="仿宋_GB2312" w:eastAsia="仿宋_GB2312" w:hAnsi="Arial" w:cs="Arial" w:hint="eastAsia"/>
          <w:color w:val="333333"/>
          <w:kern w:val="0"/>
          <w:sz w:val="32"/>
          <w:szCs w:val="32"/>
        </w:rPr>
      </w:pPr>
      <w:r w:rsidRPr="00832C72">
        <w:rPr>
          <w:rFonts w:ascii="仿宋_GB2312" w:eastAsia="仿宋_GB2312" w:hAnsi="Arial" w:cs="Arial" w:hint="eastAsia"/>
          <w:color w:val="333333"/>
          <w:kern w:val="0"/>
          <w:sz w:val="32"/>
          <w:szCs w:val="32"/>
        </w:rPr>
        <w:t>4．邀请和选择供应商的条件及原因；</w:t>
      </w:r>
    </w:p>
    <w:p w:rsidR="00832C72" w:rsidRPr="00832C72" w:rsidRDefault="00832C72" w:rsidP="00832C72">
      <w:pPr>
        <w:widowControl/>
        <w:shd w:val="clear" w:color="auto" w:fill="FFFFFF"/>
        <w:spacing w:line="600" w:lineRule="exact"/>
        <w:ind w:firstLineChars="200" w:firstLine="640"/>
        <w:jc w:val="left"/>
        <w:rPr>
          <w:rFonts w:ascii="仿宋_GB2312" w:eastAsia="仿宋_GB2312" w:hAnsi="Arial" w:cs="Arial" w:hint="eastAsia"/>
          <w:color w:val="333333"/>
          <w:kern w:val="0"/>
          <w:sz w:val="32"/>
          <w:szCs w:val="32"/>
        </w:rPr>
      </w:pPr>
      <w:r w:rsidRPr="00832C72">
        <w:rPr>
          <w:rFonts w:ascii="仿宋_GB2312" w:eastAsia="仿宋_GB2312" w:hAnsi="Arial" w:cs="Arial" w:hint="eastAsia"/>
          <w:color w:val="333333"/>
          <w:kern w:val="0"/>
          <w:sz w:val="32"/>
          <w:szCs w:val="32"/>
        </w:rPr>
        <w:t>5．评标标准及确定中标供应商的原因；</w:t>
      </w:r>
    </w:p>
    <w:p w:rsidR="00832C72" w:rsidRPr="00832C72" w:rsidRDefault="00832C72" w:rsidP="00832C72">
      <w:pPr>
        <w:widowControl/>
        <w:shd w:val="clear" w:color="auto" w:fill="FFFFFF"/>
        <w:spacing w:line="600" w:lineRule="exact"/>
        <w:ind w:firstLineChars="200" w:firstLine="640"/>
        <w:jc w:val="left"/>
        <w:rPr>
          <w:rFonts w:ascii="仿宋_GB2312" w:eastAsia="仿宋_GB2312" w:hAnsi="Arial" w:cs="Arial" w:hint="eastAsia"/>
          <w:color w:val="333333"/>
          <w:kern w:val="0"/>
          <w:sz w:val="32"/>
          <w:szCs w:val="32"/>
        </w:rPr>
      </w:pPr>
      <w:r w:rsidRPr="00832C72">
        <w:rPr>
          <w:rFonts w:ascii="仿宋_GB2312" w:eastAsia="仿宋_GB2312" w:hAnsi="Arial" w:cs="Arial" w:hint="eastAsia"/>
          <w:color w:val="333333"/>
          <w:kern w:val="0"/>
          <w:sz w:val="32"/>
          <w:szCs w:val="32"/>
        </w:rPr>
        <w:t>6．废标的原因等。</w:t>
      </w:r>
    </w:p>
    <w:p w:rsidR="00832C72" w:rsidRPr="00832C72" w:rsidRDefault="00832C72" w:rsidP="00832C72">
      <w:pPr>
        <w:widowControl/>
        <w:shd w:val="clear" w:color="auto" w:fill="FFFFFF"/>
        <w:spacing w:line="600" w:lineRule="exact"/>
        <w:ind w:firstLineChars="200" w:firstLine="640"/>
        <w:jc w:val="left"/>
        <w:rPr>
          <w:rFonts w:ascii="仿宋_GB2312" w:eastAsia="仿宋_GB2312" w:hAnsi="Arial" w:cs="Arial" w:hint="eastAsia"/>
          <w:color w:val="333333"/>
          <w:kern w:val="0"/>
          <w:sz w:val="32"/>
          <w:szCs w:val="32"/>
        </w:rPr>
      </w:pPr>
      <w:r w:rsidRPr="00832C72">
        <w:rPr>
          <w:rFonts w:ascii="仿宋_GB2312" w:eastAsia="仿宋_GB2312" w:hAnsi="Arial" w:cs="Arial" w:hint="eastAsia"/>
          <w:color w:val="333333"/>
          <w:kern w:val="0"/>
          <w:sz w:val="32"/>
          <w:szCs w:val="32"/>
        </w:rPr>
        <w:t>第四章 政府采购资金拨付</w:t>
      </w:r>
    </w:p>
    <w:p w:rsidR="00832C72" w:rsidRPr="00832C72" w:rsidRDefault="00832C72" w:rsidP="00832C72">
      <w:pPr>
        <w:widowControl/>
        <w:shd w:val="clear" w:color="auto" w:fill="FFFFFF"/>
        <w:spacing w:line="600" w:lineRule="exact"/>
        <w:ind w:firstLineChars="200" w:firstLine="640"/>
        <w:jc w:val="left"/>
        <w:rPr>
          <w:rFonts w:ascii="仿宋_GB2312" w:eastAsia="仿宋_GB2312" w:hAnsi="Arial" w:cs="Arial" w:hint="eastAsia"/>
          <w:color w:val="333333"/>
          <w:kern w:val="0"/>
          <w:sz w:val="32"/>
          <w:szCs w:val="32"/>
        </w:rPr>
      </w:pPr>
      <w:r w:rsidRPr="00832C72">
        <w:rPr>
          <w:rFonts w:ascii="仿宋_GB2312" w:eastAsia="仿宋_GB2312" w:hAnsi="Arial" w:cs="Arial" w:hint="eastAsia"/>
          <w:color w:val="333333"/>
          <w:kern w:val="0"/>
          <w:sz w:val="32"/>
          <w:szCs w:val="32"/>
        </w:rPr>
        <w:t>第二十七条 政府采购资金拨付方式主要有财政直接拨付和分散（授权）拨付两种形式：</w:t>
      </w:r>
    </w:p>
    <w:p w:rsidR="00832C72" w:rsidRPr="00832C72" w:rsidRDefault="00832C72" w:rsidP="00832C72">
      <w:pPr>
        <w:widowControl/>
        <w:shd w:val="clear" w:color="auto" w:fill="FFFFFF"/>
        <w:spacing w:line="600" w:lineRule="exact"/>
        <w:ind w:firstLineChars="200" w:firstLine="640"/>
        <w:jc w:val="left"/>
        <w:rPr>
          <w:rFonts w:ascii="仿宋_GB2312" w:eastAsia="仿宋_GB2312" w:hAnsi="Arial" w:cs="Arial" w:hint="eastAsia"/>
          <w:color w:val="333333"/>
          <w:kern w:val="0"/>
          <w:sz w:val="32"/>
          <w:szCs w:val="32"/>
        </w:rPr>
      </w:pPr>
      <w:r w:rsidRPr="00832C72">
        <w:rPr>
          <w:rFonts w:ascii="仿宋_GB2312" w:eastAsia="仿宋_GB2312" w:hAnsi="Arial" w:cs="Arial" w:hint="eastAsia"/>
          <w:color w:val="333333"/>
          <w:kern w:val="0"/>
          <w:sz w:val="32"/>
          <w:szCs w:val="32"/>
        </w:rPr>
        <w:t>（一）财政直接拨付：</w:t>
      </w:r>
    </w:p>
    <w:p w:rsidR="00832C72" w:rsidRPr="00832C72" w:rsidRDefault="00832C72" w:rsidP="00832C72">
      <w:pPr>
        <w:widowControl/>
        <w:shd w:val="clear" w:color="auto" w:fill="FFFFFF"/>
        <w:spacing w:line="600" w:lineRule="exact"/>
        <w:ind w:firstLineChars="200" w:firstLine="640"/>
        <w:jc w:val="left"/>
        <w:rPr>
          <w:rFonts w:ascii="仿宋_GB2312" w:eastAsia="仿宋_GB2312" w:hAnsi="Arial" w:cs="Arial" w:hint="eastAsia"/>
          <w:color w:val="333333"/>
          <w:kern w:val="0"/>
          <w:sz w:val="32"/>
          <w:szCs w:val="32"/>
        </w:rPr>
      </w:pPr>
      <w:r w:rsidRPr="00832C72">
        <w:rPr>
          <w:rFonts w:ascii="仿宋_GB2312" w:eastAsia="仿宋_GB2312" w:hAnsi="Arial" w:cs="Arial" w:hint="eastAsia"/>
          <w:color w:val="333333"/>
          <w:kern w:val="0"/>
          <w:sz w:val="32"/>
          <w:szCs w:val="32"/>
        </w:rPr>
        <w:lastRenderedPageBreak/>
        <w:t>财政直接拨付是指财政部按照政府采购合同约定，将政府采购资金通过代理银行（国有商业银行或股份制商业银行）直接支付给中标供应商或采购代理机构的拨款方式。具体形式有财政全额直接拨付、财政差额直接拨付和政府采购卡。</w:t>
      </w:r>
    </w:p>
    <w:p w:rsidR="00832C72" w:rsidRPr="00832C72" w:rsidRDefault="00832C72" w:rsidP="00832C72">
      <w:pPr>
        <w:widowControl/>
        <w:shd w:val="clear" w:color="auto" w:fill="FFFFFF"/>
        <w:spacing w:line="600" w:lineRule="exact"/>
        <w:ind w:firstLineChars="200" w:firstLine="640"/>
        <w:jc w:val="left"/>
        <w:rPr>
          <w:rFonts w:ascii="仿宋_GB2312" w:eastAsia="仿宋_GB2312" w:hAnsi="Arial" w:cs="Arial" w:hint="eastAsia"/>
          <w:color w:val="333333"/>
          <w:kern w:val="0"/>
          <w:sz w:val="32"/>
          <w:szCs w:val="32"/>
        </w:rPr>
      </w:pPr>
      <w:r w:rsidRPr="00832C72">
        <w:rPr>
          <w:rFonts w:ascii="仿宋_GB2312" w:eastAsia="仿宋_GB2312" w:hAnsi="Arial" w:cs="Arial" w:hint="eastAsia"/>
          <w:color w:val="333333"/>
          <w:kern w:val="0"/>
          <w:sz w:val="32"/>
          <w:szCs w:val="32"/>
        </w:rPr>
        <w:t>1．财政全额直接拨付（简称全额拨付），是指财政部和部属各单位按照先集中后支付的原则，在采购活动开始前，部属各单位须按应支付数额先将单位自筹资金和预算外资金汇集到财政部在代理银行开设的政府采购资金专户，需要支付资金时，财政部国库资金管理机构根据合同履行情况，将中央财政安排的预算资金和已经汇集的单位自筹资金、预算外资金，通过政府采购资金专户一并拨付给中标供应商。</w:t>
      </w:r>
    </w:p>
    <w:p w:rsidR="00832C72" w:rsidRPr="00832C72" w:rsidRDefault="00832C72" w:rsidP="00832C72">
      <w:pPr>
        <w:widowControl/>
        <w:shd w:val="clear" w:color="auto" w:fill="FFFFFF"/>
        <w:spacing w:line="600" w:lineRule="exact"/>
        <w:ind w:firstLineChars="200" w:firstLine="640"/>
        <w:jc w:val="left"/>
        <w:rPr>
          <w:rFonts w:ascii="仿宋_GB2312" w:eastAsia="仿宋_GB2312" w:hAnsi="Arial" w:cs="Arial" w:hint="eastAsia"/>
          <w:color w:val="333333"/>
          <w:kern w:val="0"/>
          <w:sz w:val="32"/>
          <w:szCs w:val="32"/>
        </w:rPr>
      </w:pPr>
      <w:r w:rsidRPr="00832C72">
        <w:rPr>
          <w:rFonts w:ascii="仿宋_GB2312" w:eastAsia="仿宋_GB2312" w:hAnsi="Arial" w:cs="Arial" w:hint="eastAsia"/>
          <w:color w:val="333333"/>
          <w:kern w:val="0"/>
          <w:sz w:val="32"/>
          <w:szCs w:val="32"/>
        </w:rPr>
        <w:t>2．财政差额直接拨付（简称差额拨付），是指财政部和部属各单位按政府采购拼盘项目合同中约定的各方负担的资金比例，分别将中央财政安排的预算资金和单位自筹资金、预算外资金支付给中标供应商或采购代理机构。</w:t>
      </w:r>
    </w:p>
    <w:p w:rsidR="00832C72" w:rsidRPr="00832C72" w:rsidRDefault="00832C72" w:rsidP="00832C72">
      <w:pPr>
        <w:widowControl/>
        <w:shd w:val="clear" w:color="auto" w:fill="FFFFFF"/>
        <w:spacing w:line="600" w:lineRule="exact"/>
        <w:ind w:firstLineChars="200" w:firstLine="640"/>
        <w:jc w:val="left"/>
        <w:rPr>
          <w:rFonts w:ascii="仿宋_GB2312" w:eastAsia="仿宋_GB2312" w:hAnsi="Arial" w:cs="Arial" w:hint="eastAsia"/>
          <w:color w:val="333333"/>
          <w:kern w:val="0"/>
          <w:sz w:val="32"/>
          <w:szCs w:val="32"/>
        </w:rPr>
      </w:pPr>
      <w:r w:rsidRPr="00832C72">
        <w:rPr>
          <w:rFonts w:ascii="仿宋_GB2312" w:eastAsia="仿宋_GB2312" w:hAnsi="Arial" w:cs="Arial" w:hint="eastAsia"/>
          <w:color w:val="333333"/>
          <w:kern w:val="0"/>
          <w:sz w:val="32"/>
          <w:szCs w:val="32"/>
        </w:rPr>
        <w:t>3．政府采购卡支付方式，是指部属各单位使用财政部选定的某家商业银行单位借记卡支付采购资金的行为。政府采购卡由财政部国库资金管理机构登记核发给部属各单位，用于支付经常性零星采购项目。</w:t>
      </w:r>
    </w:p>
    <w:p w:rsidR="00832C72" w:rsidRPr="00832C72" w:rsidRDefault="00832C72" w:rsidP="00832C72">
      <w:pPr>
        <w:widowControl/>
        <w:shd w:val="clear" w:color="auto" w:fill="FFFFFF"/>
        <w:spacing w:line="600" w:lineRule="exact"/>
        <w:ind w:firstLineChars="200" w:firstLine="640"/>
        <w:jc w:val="left"/>
        <w:rPr>
          <w:rFonts w:ascii="仿宋_GB2312" w:eastAsia="仿宋_GB2312" w:hAnsi="Arial" w:cs="Arial" w:hint="eastAsia"/>
          <w:color w:val="333333"/>
          <w:kern w:val="0"/>
          <w:sz w:val="32"/>
          <w:szCs w:val="32"/>
        </w:rPr>
      </w:pPr>
      <w:r w:rsidRPr="00832C72">
        <w:rPr>
          <w:rFonts w:ascii="仿宋_GB2312" w:eastAsia="仿宋_GB2312" w:hAnsi="Arial" w:cs="Arial" w:hint="eastAsia"/>
          <w:color w:val="333333"/>
          <w:kern w:val="0"/>
          <w:sz w:val="32"/>
          <w:szCs w:val="32"/>
        </w:rPr>
        <w:t>（二）单位分散拨付：</w:t>
      </w:r>
    </w:p>
    <w:p w:rsidR="00832C72" w:rsidRPr="00832C72" w:rsidRDefault="00832C72" w:rsidP="00832C72">
      <w:pPr>
        <w:widowControl/>
        <w:shd w:val="clear" w:color="auto" w:fill="FFFFFF"/>
        <w:spacing w:line="600" w:lineRule="exact"/>
        <w:ind w:firstLineChars="200" w:firstLine="640"/>
        <w:jc w:val="left"/>
        <w:rPr>
          <w:rFonts w:ascii="仿宋_GB2312" w:eastAsia="仿宋_GB2312" w:hAnsi="Arial" w:cs="Arial" w:hint="eastAsia"/>
          <w:color w:val="333333"/>
          <w:kern w:val="0"/>
          <w:sz w:val="32"/>
          <w:szCs w:val="32"/>
        </w:rPr>
      </w:pPr>
      <w:r w:rsidRPr="00832C72">
        <w:rPr>
          <w:rFonts w:ascii="仿宋_GB2312" w:eastAsia="仿宋_GB2312" w:hAnsi="Arial" w:cs="Arial" w:hint="eastAsia"/>
          <w:color w:val="333333"/>
          <w:kern w:val="0"/>
          <w:sz w:val="32"/>
          <w:szCs w:val="32"/>
        </w:rPr>
        <w:lastRenderedPageBreak/>
        <w:t>单位分散拨付方式，是指在全面实行财政直接拨付方式之前，由部属各单位自行将采购资金拨付给中标供应商或采购代理机构。</w:t>
      </w:r>
    </w:p>
    <w:p w:rsidR="00832C72" w:rsidRPr="00832C72" w:rsidRDefault="00832C72" w:rsidP="00832C72">
      <w:pPr>
        <w:widowControl/>
        <w:shd w:val="clear" w:color="auto" w:fill="FFFFFF"/>
        <w:spacing w:line="600" w:lineRule="exact"/>
        <w:ind w:firstLineChars="200" w:firstLine="640"/>
        <w:jc w:val="left"/>
        <w:rPr>
          <w:rFonts w:ascii="仿宋_GB2312" w:eastAsia="仿宋_GB2312" w:hAnsi="Arial" w:cs="Arial" w:hint="eastAsia"/>
          <w:color w:val="333333"/>
          <w:kern w:val="0"/>
          <w:sz w:val="32"/>
          <w:szCs w:val="32"/>
        </w:rPr>
      </w:pPr>
      <w:r w:rsidRPr="00832C72">
        <w:rPr>
          <w:rFonts w:ascii="仿宋_GB2312" w:eastAsia="仿宋_GB2312" w:hAnsi="Arial" w:cs="Arial" w:hint="eastAsia"/>
          <w:color w:val="333333"/>
          <w:kern w:val="0"/>
          <w:sz w:val="32"/>
          <w:szCs w:val="32"/>
        </w:rPr>
        <w:t>第二十八条 实行财政直接拨付方式的具体采购项目和范围，按照财政部确定的年度政府采购计划办理。</w:t>
      </w:r>
    </w:p>
    <w:p w:rsidR="00832C72" w:rsidRPr="00832C72" w:rsidRDefault="00832C72" w:rsidP="00832C72">
      <w:pPr>
        <w:widowControl/>
        <w:shd w:val="clear" w:color="auto" w:fill="FFFFFF"/>
        <w:spacing w:line="600" w:lineRule="exact"/>
        <w:ind w:firstLineChars="200" w:firstLine="640"/>
        <w:jc w:val="left"/>
        <w:rPr>
          <w:rFonts w:ascii="仿宋_GB2312" w:eastAsia="仿宋_GB2312" w:hAnsi="Arial" w:cs="Arial" w:hint="eastAsia"/>
          <w:color w:val="333333"/>
          <w:kern w:val="0"/>
          <w:sz w:val="32"/>
          <w:szCs w:val="32"/>
        </w:rPr>
      </w:pPr>
      <w:r w:rsidRPr="00832C72">
        <w:rPr>
          <w:rFonts w:ascii="仿宋_GB2312" w:eastAsia="仿宋_GB2312" w:hAnsi="Arial" w:cs="Arial" w:hint="eastAsia"/>
          <w:color w:val="333333"/>
          <w:kern w:val="0"/>
          <w:sz w:val="32"/>
          <w:szCs w:val="32"/>
        </w:rPr>
        <w:t>第二十九条 实行财政直接拨付方式的政府采购资金，在不改变部属各单位预算级次和单位会计管理职责的前提下，由财政部在拨付之前按预算额度将采购资金预留在国库或政府采购专户，不再拨给部属各单位。</w:t>
      </w:r>
    </w:p>
    <w:p w:rsidR="00832C72" w:rsidRPr="00832C72" w:rsidRDefault="00832C72" w:rsidP="00832C72">
      <w:pPr>
        <w:widowControl/>
        <w:shd w:val="clear" w:color="auto" w:fill="FFFFFF"/>
        <w:spacing w:line="600" w:lineRule="exact"/>
        <w:ind w:firstLineChars="200" w:firstLine="640"/>
        <w:jc w:val="left"/>
        <w:rPr>
          <w:rFonts w:ascii="仿宋_GB2312" w:eastAsia="仿宋_GB2312" w:hAnsi="Arial" w:cs="Arial" w:hint="eastAsia"/>
          <w:color w:val="333333"/>
          <w:kern w:val="0"/>
          <w:sz w:val="32"/>
          <w:szCs w:val="32"/>
        </w:rPr>
      </w:pPr>
      <w:r w:rsidRPr="00832C72">
        <w:rPr>
          <w:rFonts w:ascii="仿宋_GB2312" w:eastAsia="仿宋_GB2312" w:hAnsi="Arial" w:cs="Arial" w:hint="eastAsia"/>
          <w:color w:val="333333"/>
          <w:kern w:val="0"/>
          <w:sz w:val="32"/>
          <w:szCs w:val="32"/>
        </w:rPr>
        <w:t>第五章 监督检查</w:t>
      </w:r>
    </w:p>
    <w:p w:rsidR="00832C72" w:rsidRPr="00832C72" w:rsidRDefault="00832C72" w:rsidP="00832C72">
      <w:pPr>
        <w:widowControl/>
        <w:shd w:val="clear" w:color="auto" w:fill="FFFFFF"/>
        <w:spacing w:line="600" w:lineRule="exact"/>
        <w:ind w:firstLineChars="200" w:firstLine="640"/>
        <w:jc w:val="left"/>
        <w:rPr>
          <w:rFonts w:ascii="仿宋_GB2312" w:eastAsia="仿宋_GB2312" w:hAnsi="Arial" w:cs="Arial" w:hint="eastAsia"/>
          <w:color w:val="333333"/>
          <w:kern w:val="0"/>
          <w:sz w:val="32"/>
          <w:szCs w:val="32"/>
        </w:rPr>
      </w:pPr>
      <w:r w:rsidRPr="00832C72">
        <w:rPr>
          <w:rFonts w:ascii="仿宋_GB2312" w:eastAsia="仿宋_GB2312" w:hAnsi="Arial" w:cs="Arial" w:hint="eastAsia"/>
          <w:color w:val="333333"/>
          <w:kern w:val="0"/>
          <w:sz w:val="32"/>
          <w:szCs w:val="32"/>
        </w:rPr>
        <w:t>第三十条 教育部有关部门及部属各单位应当建立健全内部监督管理制度，明确采购活动的决策和执行程序，并相互监督、相互制约。明确经办采购的人员与负责采购合同审核、验收人员的职责并相互分离。</w:t>
      </w:r>
    </w:p>
    <w:p w:rsidR="00832C72" w:rsidRPr="00832C72" w:rsidRDefault="00832C72" w:rsidP="00832C72">
      <w:pPr>
        <w:widowControl/>
        <w:shd w:val="clear" w:color="auto" w:fill="FFFFFF"/>
        <w:spacing w:line="600" w:lineRule="exact"/>
        <w:ind w:firstLineChars="200" w:firstLine="640"/>
        <w:jc w:val="left"/>
        <w:rPr>
          <w:rFonts w:ascii="仿宋_GB2312" w:eastAsia="仿宋_GB2312" w:hAnsi="Arial" w:cs="Arial" w:hint="eastAsia"/>
          <w:color w:val="333333"/>
          <w:kern w:val="0"/>
          <w:sz w:val="32"/>
          <w:szCs w:val="32"/>
        </w:rPr>
      </w:pPr>
      <w:r w:rsidRPr="00832C72">
        <w:rPr>
          <w:rFonts w:ascii="仿宋_GB2312" w:eastAsia="仿宋_GB2312" w:hAnsi="Arial" w:cs="Arial" w:hint="eastAsia"/>
          <w:color w:val="333333"/>
          <w:kern w:val="0"/>
          <w:sz w:val="32"/>
          <w:szCs w:val="32"/>
        </w:rPr>
        <w:t>第三十一条 政府采购监督管理部门不得参与政府采购项目的采购活动。任何单位和个人不得违反《政府采购法》的规定，要求采购人员向指定的供应商进行采购。</w:t>
      </w:r>
    </w:p>
    <w:p w:rsidR="00832C72" w:rsidRPr="00832C72" w:rsidRDefault="00832C72" w:rsidP="00832C72">
      <w:pPr>
        <w:widowControl/>
        <w:shd w:val="clear" w:color="auto" w:fill="FFFFFF"/>
        <w:spacing w:line="600" w:lineRule="exact"/>
        <w:ind w:firstLineChars="200" w:firstLine="640"/>
        <w:jc w:val="left"/>
        <w:rPr>
          <w:rFonts w:ascii="仿宋_GB2312" w:eastAsia="仿宋_GB2312" w:hAnsi="Arial" w:cs="Arial" w:hint="eastAsia"/>
          <w:color w:val="333333"/>
          <w:kern w:val="0"/>
          <w:sz w:val="32"/>
          <w:szCs w:val="32"/>
        </w:rPr>
      </w:pPr>
      <w:r w:rsidRPr="00832C72">
        <w:rPr>
          <w:rFonts w:ascii="仿宋_GB2312" w:eastAsia="仿宋_GB2312" w:hAnsi="Arial" w:cs="Arial" w:hint="eastAsia"/>
          <w:color w:val="333333"/>
          <w:kern w:val="0"/>
          <w:sz w:val="32"/>
          <w:szCs w:val="32"/>
        </w:rPr>
        <w:t>第三十二条 政府采购监督管理部门应加强对政府采购活动的监督检查，建立、健全经常性的政府采购工作监督管理及检查制度。</w:t>
      </w:r>
    </w:p>
    <w:p w:rsidR="00832C72" w:rsidRPr="00832C72" w:rsidRDefault="00832C72" w:rsidP="00832C72">
      <w:pPr>
        <w:widowControl/>
        <w:shd w:val="clear" w:color="auto" w:fill="FFFFFF"/>
        <w:spacing w:line="600" w:lineRule="exact"/>
        <w:ind w:firstLineChars="200" w:firstLine="640"/>
        <w:jc w:val="left"/>
        <w:rPr>
          <w:rFonts w:ascii="仿宋_GB2312" w:eastAsia="仿宋_GB2312" w:hAnsi="Arial" w:cs="Arial" w:hint="eastAsia"/>
          <w:color w:val="333333"/>
          <w:kern w:val="0"/>
          <w:sz w:val="32"/>
          <w:szCs w:val="32"/>
        </w:rPr>
      </w:pPr>
      <w:r w:rsidRPr="00832C72">
        <w:rPr>
          <w:rFonts w:ascii="仿宋_GB2312" w:eastAsia="仿宋_GB2312" w:hAnsi="Arial" w:cs="Arial" w:hint="eastAsia"/>
          <w:color w:val="333333"/>
          <w:kern w:val="0"/>
          <w:sz w:val="32"/>
          <w:szCs w:val="32"/>
        </w:rPr>
        <w:t>政府采购工作监督管理检查的重点内容是：</w:t>
      </w:r>
    </w:p>
    <w:p w:rsidR="00832C72" w:rsidRPr="00832C72" w:rsidRDefault="00832C72" w:rsidP="00832C72">
      <w:pPr>
        <w:widowControl/>
        <w:shd w:val="clear" w:color="auto" w:fill="FFFFFF"/>
        <w:spacing w:line="600" w:lineRule="exact"/>
        <w:ind w:firstLineChars="200" w:firstLine="640"/>
        <w:jc w:val="left"/>
        <w:rPr>
          <w:rFonts w:ascii="仿宋_GB2312" w:eastAsia="仿宋_GB2312" w:hAnsi="Arial" w:cs="Arial" w:hint="eastAsia"/>
          <w:color w:val="333333"/>
          <w:kern w:val="0"/>
          <w:sz w:val="32"/>
          <w:szCs w:val="32"/>
        </w:rPr>
      </w:pPr>
      <w:r w:rsidRPr="00832C72">
        <w:rPr>
          <w:rFonts w:ascii="仿宋_GB2312" w:eastAsia="仿宋_GB2312" w:hAnsi="Arial" w:cs="Arial" w:hint="eastAsia"/>
          <w:color w:val="333333"/>
          <w:kern w:val="0"/>
          <w:sz w:val="32"/>
          <w:szCs w:val="32"/>
        </w:rPr>
        <w:t>（一）有关政府采购的法律、行政法规和规章的执行情况；</w:t>
      </w:r>
    </w:p>
    <w:p w:rsidR="00832C72" w:rsidRPr="00832C72" w:rsidRDefault="00832C72" w:rsidP="00832C72">
      <w:pPr>
        <w:widowControl/>
        <w:shd w:val="clear" w:color="auto" w:fill="FFFFFF"/>
        <w:spacing w:line="600" w:lineRule="exact"/>
        <w:ind w:firstLineChars="200" w:firstLine="640"/>
        <w:jc w:val="left"/>
        <w:rPr>
          <w:rFonts w:ascii="仿宋_GB2312" w:eastAsia="仿宋_GB2312" w:hAnsi="Arial" w:cs="Arial" w:hint="eastAsia"/>
          <w:color w:val="333333"/>
          <w:kern w:val="0"/>
          <w:sz w:val="32"/>
          <w:szCs w:val="32"/>
        </w:rPr>
      </w:pPr>
      <w:r w:rsidRPr="00832C72">
        <w:rPr>
          <w:rFonts w:ascii="仿宋_GB2312" w:eastAsia="仿宋_GB2312" w:hAnsi="Arial" w:cs="Arial" w:hint="eastAsia"/>
          <w:color w:val="333333"/>
          <w:kern w:val="0"/>
          <w:sz w:val="32"/>
          <w:szCs w:val="32"/>
        </w:rPr>
        <w:lastRenderedPageBreak/>
        <w:t>（二）政府采购范围、采购方式和采购程序的执行情况；</w:t>
      </w:r>
    </w:p>
    <w:p w:rsidR="00832C72" w:rsidRPr="00832C72" w:rsidRDefault="00832C72" w:rsidP="00832C72">
      <w:pPr>
        <w:widowControl/>
        <w:shd w:val="clear" w:color="auto" w:fill="FFFFFF"/>
        <w:spacing w:line="600" w:lineRule="exact"/>
        <w:ind w:firstLineChars="200" w:firstLine="640"/>
        <w:jc w:val="left"/>
        <w:rPr>
          <w:rFonts w:ascii="仿宋_GB2312" w:eastAsia="仿宋_GB2312" w:hAnsi="Arial" w:cs="Arial" w:hint="eastAsia"/>
          <w:color w:val="333333"/>
          <w:kern w:val="0"/>
          <w:sz w:val="32"/>
          <w:szCs w:val="32"/>
        </w:rPr>
      </w:pPr>
      <w:r w:rsidRPr="00832C72">
        <w:rPr>
          <w:rFonts w:ascii="仿宋_GB2312" w:eastAsia="仿宋_GB2312" w:hAnsi="Arial" w:cs="Arial" w:hint="eastAsia"/>
          <w:color w:val="333333"/>
          <w:kern w:val="0"/>
          <w:sz w:val="32"/>
          <w:szCs w:val="32"/>
        </w:rPr>
        <w:t>（三）纳入集中采购目录的政府采购项目必须委托集中采购机构代理执行的情况；</w:t>
      </w:r>
    </w:p>
    <w:p w:rsidR="00832C72" w:rsidRPr="00832C72" w:rsidRDefault="00832C72" w:rsidP="00832C72">
      <w:pPr>
        <w:widowControl/>
        <w:shd w:val="clear" w:color="auto" w:fill="FFFFFF"/>
        <w:spacing w:line="600" w:lineRule="exact"/>
        <w:ind w:firstLineChars="200" w:firstLine="640"/>
        <w:jc w:val="left"/>
        <w:rPr>
          <w:rFonts w:ascii="仿宋_GB2312" w:eastAsia="仿宋_GB2312" w:hAnsi="Arial" w:cs="Arial" w:hint="eastAsia"/>
          <w:color w:val="333333"/>
          <w:kern w:val="0"/>
          <w:sz w:val="32"/>
          <w:szCs w:val="32"/>
        </w:rPr>
      </w:pPr>
      <w:r w:rsidRPr="00832C72">
        <w:rPr>
          <w:rFonts w:ascii="仿宋_GB2312" w:eastAsia="仿宋_GB2312" w:hAnsi="Arial" w:cs="Arial" w:hint="eastAsia"/>
          <w:color w:val="333333"/>
          <w:kern w:val="0"/>
          <w:sz w:val="32"/>
          <w:szCs w:val="32"/>
        </w:rPr>
        <w:t>（四）有关政府采购按规定程序报批和备案情况；</w:t>
      </w:r>
    </w:p>
    <w:p w:rsidR="00832C72" w:rsidRPr="00832C72" w:rsidRDefault="00832C72" w:rsidP="00832C72">
      <w:pPr>
        <w:widowControl/>
        <w:shd w:val="clear" w:color="auto" w:fill="FFFFFF"/>
        <w:spacing w:line="600" w:lineRule="exact"/>
        <w:ind w:firstLineChars="200" w:firstLine="640"/>
        <w:jc w:val="left"/>
        <w:rPr>
          <w:rFonts w:ascii="仿宋_GB2312" w:eastAsia="仿宋_GB2312" w:hAnsi="Arial" w:cs="Arial" w:hint="eastAsia"/>
          <w:color w:val="333333"/>
          <w:kern w:val="0"/>
          <w:sz w:val="32"/>
          <w:szCs w:val="32"/>
        </w:rPr>
      </w:pPr>
      <w:r w:rsidRPr="00832C72">
        <w:rPr>
          <w:rFonts w:ascii="仿宋_GB2312" w:eastAsia="仿宋_GB2312" w:hAnsi="Arial" w:cs="Arial" w:hint="eastAsia"/>
          <w:color w:val="333333"/>
          <w:kern w:val="0"/>
          <w:sz w:val="32"/>
          <w:szCs w:val="32"/>
        </w:rPr>
        <w:t>（五）政府采购合同履行情况和采购资金拨付情况；</w:t>
      </w:r>
    </w:p>
    <w:p w:rsidR="00832C72" w:rsidRPr="00832C72" w:rsidRDefault="00832C72" w:rsidP="00832C72">
      <w:pPr>
        <w:widowControl/>
        <w:shd w:val="clear" w:color="auto" w:fill="FFFFFF"/>
        <w:spacing w:line="600" w:lineRule="exact"/>
        <w:ind w:firstLineChars="200" w:firstLine="640"/>
        <w:jc w:val="left"/>
        <w:rPr>
          <w:rFonts w:ascii="仿宋_GB2312" w:eastAsia="仿宋_GB2312" w:hAnsi="Arial" w:cs="Arial" w:hint="eastAsia"/>
          <w:color w:val="333333"/>
          <w:kern w:val="0"/>
          <w:sz w:val="32"/>
          <w:szCs w:val="32"/>
        </w:rPr>
      </w:pPr>
      <w:r w:rsidRPr="00832C72">
        <w:rPr>
          <w:rFonts w:ascii="仿宋_GB2312" w:eastAsia="仿宋_GB2312" w:hAnsi="Arial" w:cs="Arial" w:hint="eastAsia"/>
          <w:color w:val="333333"/>
          <w:kern w:val="0"/>
          <w:sz w:val="32"/>
          <w:szCs w:val="32"/>
        </w:rPr>
        <w:t>（六）政府采购人员的职业素质和专业技能；</w:t>
      </w:r>
    </w:p>
    <w:p w:rsidR="00832C72" w:rsidRPr="00832C72" w:rsidRDefault="00832C72" w:rsidP="00832C72">
      <w:pPr>
        <w:widowControl/>
        <w:shd w:val="clear" w:color="auto" w:fill="FFFFFF"/>
        <w:spacing w:line="600" w:lineRule="exact"/>
        <w:ind w:firstLineChars="200" w:firstLine="640"/>
        <w:jc w:val="left"/>
        <w:rPr>
          <w:rFonts w:ascii="仿宋_GB2312" w:eastAsia="仿宋_GB2312" w:hAnsi="Arial" w:cs="Arial" w:hint="eastAsia"/>
          <w:color w:val="333333"/>
          <w:kern w:val="0"/>
          <w:sz w:val="32"/>
          <w:szCs w:val="32"/>
        </w:rPr>
      </w:pPr>
      <w:r w:rsidRPr="00832C72">
        <w:rPr>
          <w:rFonts w:ascii="仿宋_GB2312" w:eastAsia="仿宋_GB2312" w:hAnsi="Arial" w:cs="Arial" w:hint="eastAsia"/>
          <w:color w:val="333333"/>
          <w:kern w:val="0"/>
          <w:sz w:val="32"/>
          <w:szCs w:val="32"/>
        </w:rPr>
        <w:t>（七）应当监督检查的其他内容。</w:t>
      </w:r>
    </w:p>
    <w:p w:rsidR="00832C72" w:rsidRPr="00832C72" w:rsidRDefault="00832C72" w:rsidP="00832C72">
      <w:pPr>
        <w:widowControl/>
        <w:shd w:val="clear" w:color="auto" w:fill="FFFFFF"/>
        <w:spacing w:line="600" w:lineRule="exact"/>
        <w:ind w:firstLineChars="200" w:firstLine="640"/>
        <w:jc w:val="left"/>
        <w:rPr>
          <w:rFonts w:ascii="仿宋_GB2312" w:eastAsia="仿宋_GB2312" w:hAnsi="Arial" w:cs="Arial" w:hint="eastAsia"/>
          <w:color w:val="333333"/>
          <w:kern w:val="0"/>
          <w:sz w:val="32"/>
          <w:szCs w:val="32"/>
        </w:rPr>
      </w:pPr>
      <w:r w:rsidRPr="00832C72">
        <w:rPr>
          <w:rFonts w:ascii="仿宋_GB2312" w:eastAsia="仿宋_GB2312" w:hAnsi="Arial" w:cs="Arial" w:hint="eastAsia"/>
          <w:color w:val="333333"/>
          <w:kern w:val="0"/>
          <w:sz w:val="32"/>
          <w:szCs w:val="32"/>
        </w:rPr>
        <w:t>第三十三条 教育部将定期和不定期对部属各单位的政府采购工作进行检查，并组织专家对各采购项目的运行进行评审，提出评审意见。除政府采购预算中的采购项目作为</w:t>
      </w:r>
      <w:proofErr w:type="gramStart"/>
      <w:r w:rsidRPr="00832C72">
        <w:rPr>
          <w:rFonts w:ascii="仿宋_GB2312" w:eastAsia="仿宋_GB2312" w:hAnsi="Arial" w:cs="Arial" w:hint="eastAsia"/>
          <w:color w:val="333333"/>
          <w:kern w:val="0"/>
          <w:sz w:val="32"/>
          <w:szCs w:val="32"/>
        </w:rPr>
        <w:t>每年专项</w:t>
      </w:r>
      <w:proofErr w:type="gramEnd"/>
      <w:r w:rsidRPr="00832C72">
        <w:rPr>
          <w:rFonts w:ascii="仿宋_GB2312" w:eastAsia="仿宋_GB2312" w:hAnsi="Arial" w:cs="Arial" w:hint="eastAsia"/>
          <w:color w:val="333333"/>
          <w:kern w:val="0"/>
          <w:sz w:val="32"/>
          <w:szCs w:val="32"/>
        </w:rPr>
        <w:t>审计检查内容外，教育部还将会同财政部定期或不定期对其他形式的政府采购活动进行审计检查。</w:t>
      </w:r>
    </w:p>
    <w:p w:rsidR="00832C72" w:rsidRPr="00832C72" w:rsidRDefault="00832C72" w:rsidP="00832C72">
      <w:pPr>
        <w:widowControl/>
        <w:shd w:val="clear" w:color="auto" w:fill="FFFFFF"/>
        <w:spacing w:line="600" w:lineRule="exact"/>
        <w:ind w:firstLineChars="200" w:firstLine="640"/>
        <w:jc w:val="left"/>
        <w:rPr>
          <w:rFonts w:ascii="仿宋_GB2312" w:eastAsia="仿宋_GB2312" w:hAnsi="Arial" w:cs="Arial" w:hint="eastAsia"/>
          <w:color w:val="333333"/>
          <w:kern w:val="0"/>
          <w:sz w:val="32"/>
          <w:szCs w:val="32"/>
        </w:rPr>
      </w:pPr>
      <w:r w:rsidRPr="00832C72">
        <w:rPr>
          <w:rFonts w:ascii="仿宋_GB2312" w:eastAsia="仿宋_GB2312" w:hAnsi="Arial" w:cs="Arial" w:hint="eastAsia"/>
          <w:color w:val="333333"/>
          <w:kern w:val="0"/>
          <w:sz w:val="32"/>
          <w:szCs w:val="32"/>
        </w:rPr>
        <w:t>第三十四 条对审计检查中发现的问题，各级财务、审计、监察等部</w:t>
      </w:r>
    </w:p>
    <w:p w:rsidR="00832C72" w:rsidRPr="00832C72" w:rsidRDefault="00832C72" w:rsidP="00832C72">
      <w:pPr>
        <w:widowControl/>
        <w:shd w:val="clear" w:color="auto" w:fill="FFFFFF"/>
        <w:spacing w:line="600" w:lineRule="exact"/>
        <w:ind w:firstLineChars="200" w:firstLine="640"/>
        <w:jc w:val="left"/>
        <w:rPr>
          <w:rFonts w:ascii="仿宋_GB2312" w:eastAsia="仿宋_GB2312" w:hAnsi="Arial" w:cs="Arial" w:hint="eastAsia"/>
          <w:color w:val="333333"/>
          <w:kern w:val="0"/>
          <w:sz w:val="32"/>
          <w:szCs w:val="32"/>
        </w:rPr>
      </w:pPr>
      <w:r w:rsidRPr="00832C72">
        <w:rPr>
          <w:rFonts w:ascii="仿宋_GB2312" w:eastAsia="仿宋_GB2312" w:hAnsi="Arial" w:cs="Arial" w:hint="eastAsia"/>
          <w:color w:val="333333"/>
          <w:kern w:val="0"/>
          <w:sz w:val="32"/>
          <w:szCs w:val="32"/>
        </w:rPr>
        <w:t>门将按照有关规定予以处理。任何单位和个人对政府采购活动中的违法违规行为，有权控告和检举，有关部门应当依照各自的职责及时处理。</w:t>
      </w:r>
    </w:p>
    <w:p w:rsidR="00832C72" w:rsidRPr="00832C72" w:rsidRDefault="00832C72" w:rsidP="00832C72">
      <w:pPr>
        <w:widowControl/>
        <w:shd w:val="clear" w:color="auto" w:fill="FFFFFF"/>
        <w:spacing w:line="600" w:lineRule="exact"/>
        <w:ind w:firstLineChars="200" w:firstLine="640"/>
        <w:jc w:val="left"/>
        <w:rPr>
          <w:rFonts w:ascii="仿宋_GB2312" w:eastAsia="仿宋_GB2312" w:hAnsi="Arial" w:cs="Arial" w:hint="eastAsia"/>
          <w:color w:val="333333"/>
          <w:kern w:val="0"/>
          <w:sz w:val="32"/>
          <w:szCs w:val="32"/>
        </w:rPr>
      </w:pPr>
      <w:r w:rsidRPr="00832C72">
        <w:rPr>
          <w:rFonts w:ascii="仿宋_GB2312" w:eastAsia="仿宋_GB2312" w:hAnsi="Arial" w:cs="Arial" w:hint="eastAsia"/>
          <w:color w:val="333333"/>
          <w:kern w:val="0"/>
          <w:sz w:val="32"/>
          <w:szCs w:val="32"/>
        </w:rPr>
        <w:t>第六章 法律责任</w:t>
      </w:r>
    </w:p>
    <w:p w:rsidR="00832C72" w:rsidRPr="00832C72" w:rsidRDefault="00832C72" w:rsidP="00832C72">
      <w:pPr>
        <w:widowControl/>
        <w:shd w:val="clear" w:color="auto" w:fill="FFFFFF"/>
        <w:spacing w:line="600" w:lineRule="exact"/>
        <w:ind w:firstLineChars="200" w:firstLine="640"/>
        <w:jc w:val="left"/>
        <w:rPr>
          <w:rFonts w:ascii="仿宋_GB2312" w:eastAsia="仿宋_GB2312" w:hAnsi="Arial" w:cs="Arial" w:hint="eastAsia"/>
          <w:color w:val="333333"/>
          <w:kern w:val="0"/>
          <w:sz w:val="32"/>
          <w:szCs w:val="32"/>
        </w:rPr>
      </w:pPr>
      <w:r w:rsidRPr="00832C72">
        <w:rPr>
          <w:rFonts w:ascii="仿宋_GB2312" w:eastAsia="仿宋_GB2312" w:hAnsi="Arial" w:cs="Arial" w:hint="eastAsia"/>
          <w:color w:val="333333"/>
          <w:kern w:val="0"/>
          <w:sz w:val="32"/>
          <w:szCs w:val="32"/>
        </w:rPr>
        <w:t>第三十五条 教育部有关部门和部属各单位以及相关人员，必须加强法律意识，严格遵守《政府采购法》、《招标投标法》等相关法律、法规，认真组织实施政府采购活</w:t>
      </w:r>
      <w:r w:rsidRPr="00832C72">
        <w:rPr>
          <w:rFonts w:ascii="仿宋_GB2312" w:eastAsia="仿宋_GB2312" w:hAnsi="Arial" w:cs="Arial" w:hint="eastAsia"/>
          <w:color w:val="333333"/>
          <w:kern w:val="0"/>
          <w:sz w:val="32"/>
          <w:szCs w:val="32"/>
        </w:rPr>
        <w:lastRenderedPageBreak/>
        <w:t>动。政府采购活动中如出现违法违规行为，要承担相应的法律责任。</w:t>
      </w:r>
    </w:p>
    <w:p w:rsidR="00832C72" w:rsidRPr="00832C72" w:rsidRDefault="00832C72" w:rsidP="00832C72">
      <w:pPr>
        <w:widowControl/>
        <w:shd w:val="clear" w:color="auto" w:fill="FFFFFF"/>
        <w:spacing w:line="600" w:lineRule="exact"/>
        <w:ind w:firstLineChars="200" w:firstLine="640"/>
        <w:jc w:val="left"/>
        <w:rPr>
          <w:rFonts w:ascii="仿宋_GB2312" w:eastAsia="仿宋_GB2312" w:hAnsi="Arial" w:cs="Arial" w:hint="eastAsia"/>
          <w:color w:val="333333"/>
          <w:kern w:val="0"/>
          <w:sz w:val="32"/>
          <w:szCs w:val="32"/>
        </w:rPr>
      </w:pPr>
      <w:r w:rsidRPr="00832C72">
        <w:rPr>
          <w:rFonts w:ascii="仿宋_GB2312" w:eastAsia="仿宋_GB2312" w:hAnsi="Arial" w:cs="Arial" w:hint="eastAsia"/>
          <w:color w:val="333333"/>
          <w:kern w:val="0"/>
          <w:sz w:val="32"/>
          <w:szCs w:val="32"/>
        </w:rPr>
        <w:t>第三十六条 教育部有关部门及部属各单位在实施政府采购活动中，有下列行为之一的，要承担相应责任：</w:t>
      </w:r>
    </w:p>
    <w:p w:rsidR="00832C72" w:rsidRPr="00832C72" w:rsidRDefault="00832C72" w:rsidP="00832C72">
      <w:pPr>
        <w:widowControl/>
        <w:shd w:val="clear" w:color="auto" w:fill="FFFFFF"/>
        <w:spacing w:line="600" w:lineRule="exact"/>
        <w:ind w:firstLineChars="200" w:firstLine="640"/>
        <w:jc w:val="left"/>
        <w:rPr>
          <w:rFonts w:ascii="仿宋_GB2312" w:eastAsia="仿宋_GB2312" w:hAnsi="Arial" w:cs="Arial" w:hint="eastAsia"/>
          <w:color w:val="333333"/>
          <w:kern w:val="0"/>
          <w:sz w:val="32"/>
          <w:szCs w:val="32"/>
        </w:rPr>
      </w:pPr>
      <w:r w:rsidRPr="00832C72">
        <w:rPr>
          <w:rFonts w:ascii="仿宋_GB2312" w:eastAsia="仿宋_GB2312" w:hAnsi="Arial" w:cs="Arial" w:hint="eastAsia"/>
          <w:color w:val="333333"/>
          <w:kern w:val="0"/>
          <w:sz w:val="32"/>
          <w:szCs w:val="32"/>
        </w:rPr>
        <w:t>（一）必须进行政府采购的项目而不实施政府采购；必须进行集中采购的项目而不委托集中采购机构代理实施集中采购；必须进行招标的项目而不招标，或者将必须招标的项目化整为零，以其他任何方式规避招标。</w:t>
      </w:r>
    </w:p>
    <w:p w:rsidR="00832C72" w:rsidRPr="00832C72" w:rsidRDefault="00832C72" w:rsidP="00832C72">
      <w:pPr>
        <w:widowControl/>
        <w:shd w:val="clear" w:color="auto" w:fill="FFFFFF"/>
        <w:spacing w:line="600" w:lineRule="exact"/>
        <w:ind w:firstLineChars="200" w:firstLine="640"/>
        <w:jc w:val="left"/>
        <w:rPr>
          <w:rFonts w:ascii="仿宋_GB2312" w:eastAsia="仿宋_GB2312" w:hAnsi="Arial" w:cs="Arial" w:hint="eastAsia"/>
          <w:color w:val="333333"/>
          <w:kern w:val="0"/>
          <w:sz w:val="32"/>
          <w:szCs w:val="32"/>
        </w:rPr>
      </w:pPr>
      <w:r w:rsidRPr="00832C72">
        <w:rPr>
          <w:rFonts w:ascii="仿宋_GB2312" w:eastAsia="仿宋_GB2312" w:hAnsi="Arial" w:cs="Arial" w:hint="eastAsia"/>
          <w:color w:val="333333"/>
          <w:kern w:val="0"/>
          <w:sz w:val="32"/>
          <w:szCs w:val="32"/>
        </w:rPr>
        <w:t>（二）以不合理的条件限制、排斥潜在投标人，对潜在投标人实行歧视待遇或限制投标人之间竞争，或者指定供应商。</w:t>
      </w:r>
    </w:p>
    <w:p w:rsidR="00832C72" w:rsidRPr="00832C72" w:rsidRDefault="00832C72" w:rsidP="00832C72">
      <w:pPr>
        <w:widowControl/>
        <w:shd w:val="clear" w:color="auto" w:fill="FFFFFF"/>
        <w:spacing w:line="600" w:lineRule="exact"/>
        <w:ind w:firstLineChars="200" w:firstLine="640"/>
        <w:jc w:val="left"/>
        <w:rPr>
          <w:rFonts w:ascii="仿宋_GB2312" w:eastAsia="仿宋_GB2312" w:hAnsi="Arial" w:cs="Arial" w:hint="eastAsia"/>
          <w:color w:val="333333"/>
          <w:kern w:val="0"/>
          <w:sz w:val="32"/>
          <w:szCs w:val="32"/>
        </w:rPr>
      </w:pPr>
      <w:r w:rsidRPr="00832C72">
        <w:rPr>
          <w:rFonts w:ascii="仿宋_GB2312" w:eastAsia="仿宋_GB2312" w:hAnsi="Arial" w:cs="Arial" w:hint="eastAsia"/>
          <w:color w:val="333333"/>
          <w:kern w:val="0"/>
          <w:sz w:val="32"/>
          <w:szCs w:val="32"/>
        </w:rPr>
        <w:t>（三）必须进行招标的项目，与投标人就投标价格、投标方案等实质性进行谈判。</w:t>
      </w:r>
    </w:p>
    <w:p w:rsidR="00832C72" w:rsidRPr="00832C72" w:rsidRDefault="00832C72" w:rsidP="00832C72">
      <w:pPr>
        <w:widowControl/>
        <w:shd w:val="clear" w:color="auto" w:fill="FFFFFF"/>
        <w:spacing w:line="600" w:lineRule="exact"/>
        <w:ind w:firstLineChars="200" w:firstLine="640"/>
        <w:jc w:val="left"/>
        <w:rPr>
          <w:rFonts w:ascii="仿宋_GB2312" w:eastAsia="仿宋_GB2312" w:hAnsi="Arial" w:cs="Arial" w:hint="eastAsia"/>
          <w:color w:val="333333"/>
          <w:kern w:val="0"/>
          <w:sz w:val="32"/>
          <w:szCs w:val="32"/>
        </w:rPr>
      </w:pPr>
      <w:r w:rsidRPr="00832C72">
        <w:rPr>
          <w:rFonts w:ascii="仿宋_GB2312" w:eastAsia="仿宋_GB2312" w:hAnsi="Arial" w:cs="Arial" w:hint="eastAsia"/>
          <w:color w:val="333333"/>
          <w:kern w:val="0"/>
          <w:sz w:val="32"/>
          <w:szCs w:val="32"/>
        </w:rPr>
        <w:t>第七章 附 则</w:t>
      </w:r>
    </w:p>
    <w:p w:rsidR="00832C72" w:rsidRPr="00832C72" w:rsidRDefault="00832C72" w:rsidP="00832C72">
      <w:pPr>
        <w:widowControl/>
        <w:shd w:val="clear" w:color="auto" w:fill="FFFFFF"/>
        <w:spacing w:line="600" w:lineRule="exact"/>
        <w:ind w:firstLineChars="200" w:firstLine="640"/>
        <w:jc w:val="left"/>
        <w:rPr>
          <w:rFonts w:ascii="仿宋_GB2312" w:eastAsia="仿宋_GB2312" w:hAnsi="Arial" w:cs="Arial" w:hint="eastAsia"/>
          <w:color w:val="333333"/>
          <w:kern w:val="0"/>
          <w:sz w:val="32"/>
          <w:szCs w:val="32"/>
        </w:rPr>
      </w:pPr>
      <w:r w:rsidRPr="00832C72">
        <w:rPr>
          <w:rFonts w:ascii="仿宋_GB2312" w:eastAsia="仿宋_GB2312" w:hAnsi="Arial" w:cs="Arial" w:hint="eastAsia"/>
          <w:color w:val="333333"/>
          <w:kern w:val="0"/>
          <w:sz w:val="32"/>
          <w:szCs w:val="32"/>
        </w:rPr>
        <w:t>第三十七条 部属各单位应当按照本办法制定本单位的具体实施细则，并报教育部备案。</w:t>
      </w:r>
    </w:p>
    <w:p w:rsidR="00832C72" w:rsidRPr="00832C72" w:rsidRDefault="00832C72" w:rsidP="00832C72">
      <w:pPr>
        <w:widowControl/>
        <w:shd w:val="clear" w:color="auto" w:fill="FFFFFF"/>
        <w:spacing w:line="600" w:lineRule="exact"/>
        <w:ind w:firstLineChars="200" w:firstLine="640"/>
        <w:jc w:val="left"/>
        <w:rPr>
          <w:rFonts w:ascii="仿宋_GB2312" w:eastAsia="仿宋_GB2312" w:hAnsi="Arial" w:cs="Arial" w:hint="eastAsia"/>
          <w:color w:val="333333"/>
          <w:kern w:val="0"/>
          <w:sz w:val="32"/>
          <w:szCs w:val="32"/>
        </w:rPr>
      </w:pPr>
      <w:r w:rsidRPr="00832C72">
        <w:rPr>
          <w:rFonts w:ascii="仿宋_GB2312" w:eastAsia="仿宋_GB2312" w:hAnsi="Arial" w:cs="Arial" w:hint="eastAsia"/>
          <w:color w:val="333333"/>
          <w:kern w:val="0"/>
          <w:sz w:val="32"/>
          <w:szCs w:val="32"/>
        </w:rPr>
        <w:t>第三十八条 本办法自发布之日起施行。</w:t>
      </w:r>
    </w:p>
    <w:p w:rsidR="003864E5" w:rsidRDefault="003864E5"/>
    <w:sectPr w:rsidR="003864E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C72"/>
    <w:rsid w:val="000C0274"/>
    <w:rsid w:val="003864E5"/>
    <w:rsid w:val="00832C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9E4A60-2974-4354-A820-2AB329E88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32C7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090884">
      <w:bodyDiv w:val="1"/>
      <w:marLeft w:val="0"/>
      <w:marRight w:val="0"/>
      <w:marTop w:val="0"/>
      <w:marBottom w:val="0"/>
      <w:divBdr>
        <w:top w:val="none" w:sz="0" w:space="0" w:color="auto"/>
        <w:left w:val="none" w:sz="0" w:space="0" w:color="auto"/>
        <w:bottom w:val="none" w:sz="0" w:space="0" w:color="auto"/>
        <w:right w:val="none" w:sz="0" w:space="0" w:color="auto"/>
      </w:divBdr>
      <w:divsChild>
        <w:div w:id="468010167">
          <w:marLeft w:val="0"/>
          <w:marRight w:val="0"/>
          <w:marTop w:val="0"/>
          <w:marBottom w:val="225"/>
          <w:divBdr>
            <w:top w:val="none" w:sz="0" w:space="0" w:color="auto"/>
            <w:left w:val="none" w:sz="0" w:space="0" w:color="auto"/>
            <w:bottom w:val="none" w:sz="0" w:space="0" w:color="auto"/>
            <w:right w:val="none" w:sz="0" w:space="0" w:color="auto"/>
          </w:divBdr>
        </w:div>
        <w:div w:id="1262029532">
          <w:marLeft w:val="0"/>
          <w:marRight w:val="0"/>
          <w:marTop w:val="0"/>
          <w:marBottom w:val="225"/>
          <w:divBdr>
            <w:top w:val="none" w:sz="0" w:space="0" w:color="auto"/>
            <w:left w:val="none" w:sz="0" w:space="0" w:color="auto"/>
            <w:bottom w:val="none" w:sz="0" w:space="0" w:color="auto"/>
            <w:right w:val="none" w:sz="0" w:space="0" w:color="auto"/>
          </w:divBdr>
        </w:div>
        <w:div w:id="454641556">
          <w:marLeft w:val="0"/>
          <w:marRight w:val="0"/>
          <w:marTop w:val="0"/>
          <w:marBottom w:val="225"/>
          <w:divBdr>
            <w:top w:val="none" w:sz="0" w:space="0" w:color="auto"/>
            <w:left w:val="none" w:sz="0" w:space="0" w:color="auto"/>
            <w:bottom w:val="none" w:sz="0" w:space="0" w:color="auto"/>
            <w:right w:val="none" w:sz="0" w:space="0" w:color="auto"/>
          </w:divBdr>
        </w:div>
        <w:div w:id="162595968">
          <w:marLeft w:val="0"/>
          <w:marRight w:val="0"/>
          <w:marTop w:val="0"/>
          <w:marBottom w:val="225"/>
          <w:divBdr>
            <w:top w:val="none" w:sz="0" w:space="0" w:color="auto"/>
            <w:left w:val="none" w:sz="0" w:space="0" w:color="auto"/>
            <w:bottom w:val="none" w:sz="0" w:space="0" w:color="auto"/>
            <w:right w:val="none" w:sz="0" w:space="0" w:color="auto"/>
          </w:divBdr>
        </w:div>
        <w:div w:id="573392410">
          <w:marLeft w:val="0"/>
          <w:marRight w:val="0"/>
          <w:marTop w:val="0"/>
          <w:marBottom w:val="225"/>
          <w:divBdr>
            <w:top w:val="none" w:sz="0" w:space="0" w:color="auto"/>
            <w:left w:val="none" w:sz="0" w:space="0" w:color="auto"/>
            <w:bottom w:val="none" w:sz="0" w:space="0" w:color="auto"/>
            <w:right w:val="none" w:sz="0" w:space="0" w:color="auto"/>
          </w:divBdr>
        </w:div>
        <w:div w:id="58091956">
          <w:marLeft w:val="0"/>
          <w:marRight w:val="0"/>
          <w:marTop w:val="0"/>
          <w:marBottom w:val="225"/>
          <w:divBdr>
            <w:top w:val="none" w:sz="0" w:space="0" w:color="auto"/>
            <w:left w:val="none" w:sz="0" w:space="0" w:color="auto"/>
            <w:bottom w:val="none" w:sz="0" w:space="0" w:color="auto"/>
            <w:right w:val="none" w:sz="0" w:space="0" w:color="auto"/>
          </w:divBdr>
        </w:div>
        <w:div w:id="1318073917">
          <w:marLeft w:val="0"/>
          <w:marRight w:val="0"/>
          <w:marTop w:val="0"/>
          <w:marBottom w:val="225"/>
          <w:divBdr>
            <w:top w:val="none" w:sz="0" w:space="0" w:color="auto"/>
            <w:left w:val="none" w:sz="0" w:space="0" w:color="auto"/>
            <w:bottom w:val="none" w:sz="0" w:space="0" w:color="auto"/>
            <w:right w:val="none" w:sz="0" w:space="0" w:color="auto"/>
          </w:divBdr>
        </w:div>
        <w:div w:id="1214539404">
          <w:marLeft w:val="0"/>
          <w:marRight w:val="0"/>
          <w:marTop w:val="0"/>
          <w:marBottom w:val="225"/>
          <w:divBdr>
            <w:top w:val="none" w:sz="0" w:space="0" w:color="auto"/>
            <w:left w:val="none" w:sz="0" w:space="0" w:color="auto"/>
            <w:bottom w:val="none" w:sz="0" w:space="0" w:color="auto"/>
            <w:right w:val="none" w:sz="0" w:space="0" w:color="auto"/>
          </w:divBdr>
        </w:div>
        <w:div w:id="1024401982">
          <w:marLeft w:val="0"/>
          <w:marRight w:val="0"/>
          <w:marTop w:val="0"/>
          <w:marBottom w:val="225"/>
          <w:divBdr>
            <w:top w:val="none" w:sz="0" w:space="0" w:color="auto"/>
            <w:left w:val="none" w:sz="0" w:space="0" w:color="auto"/>
            <w:bottom w:val="none" w:sz="0" w:space="0" w:color="auto"/>
            <w:right w:val="none" w:sz="0" w:space="0" w:color="auto"/>
          </w:divBdr>
        </w:div>
        <w:div w:id="598028019">
          <w:marLeft w:val="0"/>
          <w:marRight w:val="0"/>
          <w:marTop w:val="0"/>
          <w:marBottom w:val="225"/>
          <w:divBdr>
            <w:top w:val="none" w:sz="0" w:space="0" w:color="auto"/>
            <w:left w:val="none" w:sz="0" w:space="0" w:color="auto"/>
            <w:bottom w:val="none" w:sz="0" w:space="0" w:color="auto"/>
            <w:right w:val="none" w:sz="0" w:space="0" w:color="auto"/>
          </w:divBdr>
        </w:div>
        <w:div w:id="774400116">
          <w:marLeft w:val="0"/>
          <w:marRight w:val="0"/>
          <w:marTop w:val="0"/>
          <w:marBottom w:val="225"/>
          <w:divBdr>
            <w:top w:val="none" w:sz="0" w:space="0" w:color="auto"/>
            <w:left w:val="none" w:sz="0" w:space="0" w:color="auto"/>
            <w:bottom w:val="none" w:sz="0" w:space="0" w:color="auto"/>
            <w:right w:val="none" w:sz="0" w:space="0" w:color="auto"/>
          </w:divBdr>
        </w:div>
        <w:div w:id="1193035715">
          <w:marLeft w:val="0"/>
          <w:marRight w:val="0"/>
          <w:marTop w:val="0"/>
          <w:marBottom w:val="225"/>
          <w:divBdr>
            <w:top w:val="none" w:sz="0" w:space="0" w:color="auto"/>
            <w:left w:val="none" w:sz="0" w:space="0" w:color="auto"/>
            <w:bottom w:val="none" w:sz="0" w:space="0" w:color="auto"/>
            <w:right w:val="none" w:sz="0" w:space="0" w:color="auto"/>
          </w:divBdr>
        </w:div>
        <w:div w:id="685788760">
          <w:marLeft w:val="0"/>
          <w:marRight w:val="0"/>
          <w:marTop w:val="0"/>
          <w:marBottom w:val="225"/>
          <w:divBdr>
            <w:top w:val="none" w:sz="0" w:space="0" w:color="auto"/>
            <w:left w:val="none" w:sz="0" w:space="0" w:color="auto"/>
            <w:bottom w:val="none" w:sz="0" w:space="0" w:color="auto"/>
            <w:right w:val="none" w:sz="0" w:space="0" w:color="auto"/>
          </w:divBdr>
        </w:div>
        <w:div w:id="427043119">
          <w:marLeft w:val="0"/>
          <w:marRight w:val="0"/>
          <w:marTop w:val="0"/>
          <w:marBottom w:val="225"/>
          <w:divBdr>
            <w:top w:val="none" w:sz="0" w:space="0" w:color="auto"/>
            <w:left w:val="none" w:sz="0" w:space="0" w:color="auto"/>
            <w:bottom w:val="none" w:sz="0" w:space="0" w:color="auto"/>
            <w:right w:val="none" w:sz="0" w:space="0" w:color="auto"/>
          </w:divBdr>
        </w:div>
        <w:div w:id="2064673146">
          <w:marLeft w:val="0"/>
          <w:marRight w:val="0"/>
          <w:marTop w:val="0"/>
          <w:marBottom w:val="225"/>
          <w:divBdr>
            <w:top w:val="none" w:sz="0" w:space="0" w:color="auto"/>
            <w:left w:val="none" w:sz="0" w:space="0" w:color="auto"/>
            <w:bottom w:val="none" w:sz="0" w:space="0" w:color="auto"/>
            <w:right w:val="none" w:sz="0" w:space="0" w:color="auto"/>
          </w:divBdr>
        </w:div>
        <w:div w:id="663971227">
          <w:marLeft w:val="0"/>
          <w:marRight w:val="0"/>
          <w:marTop w:val="0"/>
          <w:marBottom w:val="225"/>
          <w:divBdr>
            <w:top w:val="none" w:sz="0" w:space="0" w:color="auto"/>
            <w:left w:val="none" w:sz="0" w:space="0" w:color="auto"/>
            <w:bottom w:val="none" w:sz="0" w:space="0" w:color="auto"/>
            <w:right w:val="none" w:sz="0" w:space="0" w:color="auto"/>
          </w:divBdr>
        </w:div>
        <w:div w:id="284047695">
          <w:marLeft w:val="0"/>
          <w:marRight w:val="0"/>
          <w:marTop w:val="0"/>
          <w:marBottom w:val="225"/>
          <w:divBdr>
            <w:top w:val="none" w:sz="0" w:space="0" w:color="auto"/>
            <w:left w:val="none" w:sz="0" w:space="0" w:color="auto"/>
            <w:bottom w:val="none" w:sz="0" w:space="0" w:color="auto"/>
            <w:right w:val="none" w:sz="0" w:space="0" w:color="auto"/>
          </w:divBdr>
        </w:div>
        <w:div w:id="784615297">
          <w:marLeft w:val="0"/>
          <w:marRight w:val="0"/>
          <w:marTop w:val="0"/>
          <w:marBottom w:val="225"/>
          <w:divBdr>
            <w:top w:val="none" w:sz="0" w:space="0" w:color="auto"/>
            <w:left w:val="none" w:sz="0" w:space="0" w:color="auto"/>
            <w:bottom w:val="none" w:sz="0" w:space="0" w:color="auto"/>
            <w:right w:val="none" w:sz="0" w:space="0" w:color="auto"/>
          </w:divBdr>
        </w:div>
        <w:div w:id="1197158794">
          <w:marLeft w:val="0"/>
          <w:marRight w:val="0"/>
          <w:marTop w:val="0"/>
          <w:marBottom w:val="225"/>
          <w:divBdr>
            <w:top w:val="none" w:sz="0" w:space="0" w:color="auto"/>
            <w:left w:val="none" w:sz="0" w:space="0" w:color="auto"/>
            <w:bottom w:val="none" w:sz="0" w:space="0" w:color="auto"/>
            <w:right w:val="none" w:sz="0" w:space="0" w:color="auto"/>
          </w:divBdr>
        </w:div>
        <w:div w:id="210506567">
          <w:marLeft w:val="0"/>
          <w:marRight w:val="0"/>
          <w:marTop w:val="0"/>
          <w:marBottom w:val="225"/>
          <w:divBdr>
            <w:top w:val="none" w:sz="0" w:space="0" w:color="auto"/>
            <w:left w:val="none" w:sz="0" w:space="0" w:color="auto"/>
            <w:bottom w:val="none" w:sz="0" w:space="0" w:color="auto"/>
            <w:right w:val="none" w:sz="0" w:space="0" w:color="auto"/>
          </w:divBdr>
        </w:div>
        <w:div w:id="726338570">
          <w:marLeft w:val="0"/>
          <w:marRight w:val="0"/>
          <w:marTop w:val="0"/>
          <w:marBottom w:val="225"/>
          <w:divBdr>
            <w:top w:val="none" w:sz="0" w:space="0" w:color="auto"/>
            <w:left w:val="none" w:sz="0" w:space="0" w:color="auto"/>
            <w:bottom w:val="none" w:sz="0" w:space="0" w:color="auto"/>
            <w:right w:val="none" w:sz="0" w:space="0" w:color="auto"/>
          </w:divBdr>
        </w:div>
        <w:div w:id="1776290835">
          <w:marLeft w:val="0"/>
          <w:marRight w:val="0"/>
          <w:marTop w:val="0"/>
          <w:marBottom w:val="225"/>
          <w:divBdr>
            <w:top w:val="none" w:sz="0" w:space="0" w:color="auto"/>
            <w:left w:val="none" w:sz="0" w:space="0" w:color="auto"/>
            <w:bottom w:val="none" w:sz="0" w:space="0" w:color="auto"/>
            <w:right w:val="none" w:sz="0" w:space="0" w:color="auto"/>
          </w:divBdr>
        </w:div>
        <w:div w:id="1349605459">
          <w:marLeft w:val="0"/>
          <w:marRight w:val="0"/>
          <w:marTop w:val="0"/>
          <w:marBottom w:val="225"/>
          <w:divBdr>
            <w:top w:val="none" w:sz="0" w:space="0" w:color="auto"/>
            <w:left w:val="none" w:sz="0" w:space="0" w:color="auto"/>
            <w:bottom w:val="none" w:sz="0" w:space="0" w:color="auto"/>
            <w:right w:val="none" w:sz="0" w:space="0" w:color="auto"/>
          </w:divBdr>
        </w:div>
        <w:div w:id="255792301">
          <w:marLeft w:val="0"/>
          <w:marRight w:val="0"/>
          <w:marTop w:val="0"/>
          <w:marBottom w:val="225"/>
          <w:divBdr>
            <w:top w:val="none" w:sz="0" w:space="0" w:color="auto"/>
            <w:left w:val="none" w:sz="0" w:space="0" w:color="auto"/>
            <w:bottom w:val="none" w:sz="0" w:space="0" w:color="auto"/>
            <w:right w:val="none" w:sz="0" w:space="0" w:color="auto"/>
          </w:divBdr>
        </w:div>
        <w:div w:id="881599756">
          <w:marLeft w:val="0"/>
          <w:marRight w:val="0"/>
          <w:marTop w:val="0"/>
          <w:marBottom w:val="225"/>
          <w:divBdr>
            <w:top w:val="none" w:sz="0" w:space="0" w:color="auto"/>
            <w:left w:val="none" w:sz="0" w:space="0" w:color="auto"/>
            <w:bottom w:val="none" w:sz="0" w:space="0" w:color="auto"/>
            <w:right w:val="none" w:sz="0" w:space="0" w:color="auto"/>
          </w:divBdr>
        </w:div>
        <w:div w:id="1111391996">
          <w:marLeft w:val="0"/>
          <w:marRight w:val="0"/>
          <w:marTop w:val="0"/>
          <w:marBottom w:val="225"/>
          <w:divBdr>
            <w:top w:val="none" w:sz="0" w:space="0" w:color="auto"/>
            <w:left w:val="none" w:sz="0" w:space="0" w:color="auto"/>
            <w:bottom w:val="none" w:sz="0" w:space="0" w:color="auto"/>
            <w:right w:val="none" w:sz="0" w:space="0" w:color="auto"/>
          </w:divBdr>
        </w:div>
        <w:div w:id="1079325990">
          <w:marLeft w:val="0"/>
          <w:marRight w:val="0"/>
          <w:marTop w:val="0"/>
          <w:marBottom w:val="225"/>
          <w:divBdr>
            <w:top w:val="none" w:sz="0" w:space="0" w:color="auto"/>
            <w:left w:val="none" w:sz="0" w:space="0" w:color="auto"/>
            <w:bottom w:val="none" w:sz="0" w:space="0" w:color="auto"/>
            <w:right w:val="none" w:sz="0" w:space="0" w:color="auto"/>
          </w:divBdr>
        </w:div>
        <w:div w:id="220755711">
          <w:marLeft w:val="0"/>
          <w:marRight w:val="0"/>
          <w:marTop w:val="0"/>
          <w:marBottom w:val="225"/>
          <w:divBdr>
            <w:top w:val="none" w:sz="0" w:space="0" w:color="auto"/>
            <w:left w:val="none" w:sz="0" w:space="0" w:color="auto"/>
            <w:bottom w:val="none" w:sz="0" w:space="0" w:color="auto"/>
            <w:right w:val="none" w:sz="0" w:space="0" w:color="auto"/>
          </w:divBdr>
        </w:div>
        <w:div w:id="994840252">
          <w:marLeft w:val="0"/>
          <w:marRight w:val="0"/>
          <w:marTop w:val="0"/>
          <w:marBottom w:val="225"/>
          <w:divBdr>
            <w:top w:val="none" w:sz="0" w:space="0" w:color="auto"/>
            <w:left w:val="none" w:sz="0" w:space="0" w:color="auto"/>
            <w:bottom w:val="none" w:sz="0" w:space="0" w:color="auto"/>
            <w:right w:val="none" w:sz="0" w:space="0" w:color="auto"/>
          </w:divBdr>
        </w:div>
        <w:div w:id="1303733815">
          <w:marLeft w:val="0"/>
          <w:marRight w:val="0"/>
          <w:marTop w:val="0"/>
          <w:marBottom w:val="225"/>
          <w:divBdr>
            <w:top w:val="none" w:sz="0" w:space="0" w:color="auto"/>
            <w:left w:val="none" w:sz="0" w:space="0" w:color="auto"/>
            <w:bottom w:val="none" w:sz="0" w:space="0" w:color="auto"/>
            <w:right w:val="none" w:sz="0" w:space="0" w:color="auto"/>
          </w:divBdr>
        </w:div>
        <w:div w:id="1635259056">
          <w:marLeft w:val="0"/>
          <w:marRight w:val="0"/>
          <w:marTop w:val="0"/>
          <w:marBottom w:val="225"/>
          <w:divBdr>
            <w:top w:val="none" w:sz="0" w:space="0" w:color="auto"/>
            <w:left w:val="none" w:sz="0" w:space="0" w:color="auto"/>
            <w:bottom w:val="none" w:sz="0" w:space="0" w:color="auto"/>
            <w:right w:val="none" w:sz="0" w:space="0" w:color="auto"/>
          </w:divBdr>
        </w:div>
        <w:div w:id="63646307">
          <w:marLeft w:val="0"/>
          <w:marRight w:val="0"/>
          <w:marTop w:val="0"/>
          <w:marBottom w:val="225"/>
          <w:divBdr>
            <w:top w:val="none" w:sz="0" w:space="0" w:color="auto"/>
            <w:left w:val="none" w:sz="0" w:space="0" w:color="auto"/>
            <w:bottom w:val="none" w:sz="0" w:space="0" w:color="auto"/>
            <w:right w:val="none" w:sz="0" w:space="0" w:color="auto"/>
          </w:divBdr>
        </w:div>
        <w:div w:id="1065647200">
          <w:marLeft w:val="0"/>
          <w:marRight w:val="0"/>
          <w:marTop w:val="0"/>
          <w:marBottom w:val="225"/>
          <w:divBdr>
            <w:top w:val="none" w:sz="0" w:space="0" w:color="auto"/>
            <w:left w:val="none" w:sz="0" w:space="0" w:color="auto"/>
            <w:bottom w:val="none" w:sz="0" w:space="0" w:color="auto"/>
            <w:right w:val="none" w:sz="0" w:space="0" w:color="auto"/>
          </w:divBdr>
        </w:div>
        <w:div w:id="717782090">
          <w:marLeft w:val="0"/>
          <w:marRight w:val="0"/>
          <w:marTop w:val="0"/>
          <w:marBottom w:val="225"/>
          <w:divBdr>
            <w:top w:val="none" w:sz="0" w:space="0" w:color="auto"/>
            <w:left w:val="none" w:sz="0" w:space="0" w:color="auto"/>
            <w:bottom w:val="none" w:sz="0" w:space="0" w:color="auto"/>
            <w:right w:val="none" w:sz="0" w:space="0" w:color="auto"/>
          </w:divBdr>
        </w:div>
        <w:div w:id="1139421345">
          <w:marLeft w:val="0"/>
          <w:marRight w:val="0"/>
          <w:marTop w:val="0"/>
          <w:marBottom w:val="225"/>
          <w:divBdr>
            <w:top w:val="none" w:sz="0" w:space="0" w:color="auto"/>
            <w:left w:val="none" w:sz="0" w:space="0" w:color="auto"/>
            <w:bottom w:val="none" w:sz="0" w:space="0" w:color="auto"/>
            <w:right w:val="none" w:sz="0" w:space="0" w:color="auto"/>
          </w:divBdr>
        </w:div>
        <w:div w:id="852303145">
          <w:marLeft w:val="0"/>
          <w:marRight w:val="0"/>
          <w:marTop w:val="0"/>
          <w:marBottom w:val="225"/>
          <w:divBdr>
            <w:top w:val="none" w:sz="0" w:space="0" w:color="auto"/>
            <w:left w:val="none" w:sz="0" w:space="0" w:color="auto"/>
            <w:bottom w:val="none" w:sz="0" w:space="0" w:color="auto"/>
            <w:right w:val="none" w:sz="0" w:space="0" w:color="auto"/>
          </w:divBdr>
        </w:div>
        <w:div w:id="1345551775">
          <w:marLeft w:val="0"/>
          <w:marRight w:val="0"/>
          <w:marTop w:val="0"/>
          <w:marBottom w:val="225"/>
          <w:divBdr>
            <w:top w:val="none" w:sz="0" w:space="0" w:color="auto"/>
            <w:left w:val="none" w:sz="0" w:space="0" w:color="auto"/>
            <w:bottom w:val="none" w:sz="0" w:space="0" w:color="auto"/>
            <w:right w:val="none" w:sz="0" w:space="0" w:color="auto"/>
          </w:divBdr>
        </w:div>
        <w:div w:id="1951354933">
          <w:marLeft w:val="0"/>
          <w:marRight w:val="0"/>
          <w:marTop w:val="0"/>
          <w:marBottom w:val="225"/>
          <w:divBdr>
            <w:top w:val="none" w:sz="0" w:space="0" w:color="auto"/>
            <w:left w:val="none" w:sz="0" w:space="0" w:color="auto"/>
            <w:bottom w:val="none" w:sz="0" w:space="0" w:color="auto"/>
            <w:right w:val="none" w:sz="0" w:space="0" w:color="auto"/>
          </w:divBdr>
        </w:div>
        <w:div w:id="457190670">
          <w:marLeft w:val="0"/>
          <w:marRight w:val="0"/>
          <w:marTop w:val="0"/>
          <w:marBottom w:val="225"/>
          <w:divBdr>
            <w:top w:val="none" w:sz="0" w:space="0" w:color="auto"/>
            <w:left w:val="none" w:sz="0" w:space="0" w:color="auto"/>
            <w:bottom w:val="none" w:sz="0" w:space="0" w:color="auto"/>
            <w:right w:val="none" w:sz="0" w:space="0" w:color="auto"/>
          </w:divBdr>
        </w:div>
        <w:div w:id="325326014">
          <w:marLeft w:val="0"/>
          <w:marRight w:val="0"/>
          <w:marTop w:val="0"/>
          <w:marBottom w:val="225"/>
          <w:divBdr>
            <w:top w:val="none" w:sz="0" w:space="0" w:color="auto"/>
            <w:left w:val="none" w:sz="0" w:space="0" w:color="auto"/>
            <w:bottom w:val="none" w:sz="0" w:space="0" w:color="auto"/>
            <w:right w:val="none" w:sz="0" w:space="0" w:color="auto"/>
          </w:divBdr>
        </w:div>
        <w:div w:id="1180464988">
          <w:marLeft w:val="0"/>
          <w:marRight w:val="0"/>
          <w:marTop w:val="0"/>
          <w:marBottom w:val="225"/>
          <w:divBdr>
            <w:top w:val="none" w:sz="0" w:space="0" w:color="auto"/>
            <w:left w:val="none" w:sz="0" w:space="0" w:color="auto"/>
            <w:bottom w:val="none" w:sz="0" w:space="0" w:color="auto"/>
            <w:right w:val="none" w:sz="0" w:space="0" w:color="auto"/>
          </w:divBdr>
        </w:div>
        <w:div w:id="748118297">
          <w:marLeft w:val="0"/>
          <w:marRight w:val="0"/>
          <w:marTop w:val="0"/>
          <w:marBottom w:val="225"/>
          <w:divBdr>
            <w:top w:val="none" w:sz="0" w:space="0" w:color="auto"/>
            <w:left w:val="none" w:sz="0" w:space="0" w:color="auto"/>
            <w:bottom w:val="none" w:sz="0" w:space="0" w:color="auto"/>
            <w:right w:val="none" w:sz="0" w:space="0" w:color="auto"/>
          </w:divBdr>
        </w:div>
        <w:div w:id="785544824">
          <w:marLeft w:val="0"/>
          <w:marRight w:val="0"/>
          <w:marTop w:val="0"/>
          <w:marBottom w:val="225"/>
          <w:divBdr>
            <w:top w:val="none" w:sz="0" w:space="0" w:color="auto"/>
            <w:left w:val="none" w:sz="0" w:space="0" w:color="auto"/>
            <w:bottom w:val="none" w:sz="0" w:space="0" w:color="auto"/>
            <w:right w:val="none" w:sz="0" w:space="0" w:color="auto"/>
          </w:divBdr>
        </w:div>
        <w:div w:id="1971009254">
          <w:marLeft w:val="0"/>
          <w:marRight w:val="0"/>
          <w:marTop w:val="0"/>
          <w:marBottom w:val="225"/>
          <w:divBdr>
            <w:top w:val="none" w:sz="0" w:space="0" w:color="auto"/>
            <w:left w:val="none" w:sz="0" w:space="0" w:color="auto"/>
            <w:bottom w:val="none" w:sz="0" w:space="0" w:color="auto"/>
            <w:right w:val="none" w:sz="0" w:space="0" w:color="auto"/>
          </w:divBdr>
        </w:div>
        <w:div w:id="743650646">
          <w:marLeft w:val="0"/>
          <w:marRight w:val="0"/>
          <w:marTop w:val="0"/>
          <w:marBottom w:val="225"/>
          <w:divBdr>
            <w:top w:val="none" w:sz="0" w:space="0" w:color="auto"/>
            <w:left w:val="none" w:sz="0" w:space="0" w:color="auto"/>
            <w:bottom w:val="none" w:sz="0" w:space="0" w:color="auto"/>
            <w:right w:val="none" w:sz="0" w:space="0" w:color="auto"/>
          </w:divBdr>
        </w:div>
        <w:div w:id="1208682816">
          <w:marLeft w:val="0"/>
          <w:marRight w:val="0"/>
          <w:marTop w:val="0"/>
          <w:marBottom w:val="225"/>
          <w:divBdr>
            <w:top w:val="none" w:sz="0" w:space="0" w:color="auto"/>
            <w:left w:val="none" w:sz="0" w:space="0" w:color="auto"/>
            <w:bottom w:val="none" w:sz="0" w:space="0" w:color="auto"/>
            <w:right w:val="none" w:sz="0" w:space="0" w:color="auto"/>
          </w:divBdr>
        </w:div>
        <w:div w:id="1798450933">
          <w:marLeft w:val="0"/>
          <w:marRight w:val="0"/>
          <w:marTop w:val="0"/>
          <w:marBottom w:val="225"/>
          <w:divBdr>
            <w:top w:val="none" w:sz="0" w:space="0" w:color="auto"/>
            <w:left w:val="none" w:sz="0" w:space="0" w:color="auto"/>
            <w:bottom w:val="none" w:sz="0" w:space="0" w:color="auto"/>
            <w:right w:val="none" w:sz="0" w:space="0" w:color="auto"/>
          </w:divBdr>
        </w:div>
        <w:div w:id="1966887649">
          <w:marLeft w:val="0"/>
          <w:marRight w:val="0"/>
          <w:marTop w:val="0"/>
          <w:marBottom w:val="225"/>
          <w:divBdr>
            <w:top w:val="none" w:sz="0" w:space="0" w:color="auto"/>
            <w:left w:val="none" w:sz="0" w:space="0" w:color="auto"/>
            <w:bottom w:val="none" w:sz="0" w:space="0" w:color="auto"/>
            <w:right w:val="none" w:sz="0" w:space="0" w:color="auto"/>
          </w:divBdr>
        </w:div>
        <w:div w:id="413747375">
          <w:marLeft w:val="0"/>
          <w:marRight w:val="0"/>
          <w:marTop w:val="0"/>
          <w:marBottom w:val="225"/>
          <w:divBdr>
            <w:top w:val="none" w:sz="0" w:space="0" w:color="auto"/>
            <w:left w:val="none" w:sz="0" w:space="0" w:color="auto"/>
            <w:bottom w:val="none" w:sz="0" w:space="0" w:color="auto"/>
            <w:right w:val="none" w:sz="0" w:space="0" w:color="auto"/>
          </w:divBdr>
        </w:div>
        <w:div w:id="2058313536">
          <w:marLeft w:val="0"/>
          <w:marRight w:val="0"/>
          <w:marTop w:val="0"/>
          <w:marBottom w:val="225"/>
          <w:divBdr>
            <w:top w:val="none" w:sz="0" w:space="0" w:color="auto"/>
            <w:left w:val="none" w:sz="0" w:space="0" w:color="auto"/>
            <w:bottom w:val="none" w:sz="0" w:space="0" w:color="auto"/>
            <w:right w:val="none" w:sz="0" w:space="0" w:color="auto"/>
          </w:divBdr>
        </w:div>
        <w:div w:id="981040659">
          <w:marLeft w:val="0"/>
          <w:marRight w:val="0"/>
          <w:marTop w:val="0"/>
          <w:marBottom w:val="225"/>
          <w:divBdr>
            <w:top w:val="none" w:sz="0" w:space="0" w:color="auto"/>
            <w:left w:val="none" w:sz="0" w:space="0" w:color="auto"/>
            <w:bottom w:val="none" w:sz="0" w:space="0" w:color="auto"/>
            <w:right w:val="none" w:sz="0" w:space="0" w:color="auto"/>
          </w:divBdr>
        </w:div>
        <w:div w:id="1150830053">
          <w:marLeft w:val="0"/>
          <w:marRight w:val="0"/>
          <w:marTop w:val="0"/>
          <w:marBottom w:val="225"/>
          <w:divBdr>
            <w:top w:val="none" w:sz="0" w:space="0" w:color="auto"/>
            <w:left w:val="none" w:sz="0" w:space="0" w:color="auto"/>
            <w:bottom w:val="none" w:sz="0" w:space="0" w:color="auto"/>
            <w:right w:val="none" w:sz="0" w:space="0" w:color="auto"/>
          </w:divBdr>
        </w:div>
        <w:div w:id="1849710189">
          <w:marLeft w:val="0"/>
          <w:marRight w:val="0"/>
          <w:marTop w:val="0"/>
          <w:marBottom w:val="225"/>
          <w:divBdr>
            <w:top w:val="none" w:sz="0" w:space="0" w:color="auto"/>
            <w:left w:val="none" w:sz="0" w:space="0" w:color="auto"/>
            <w:bottom w:val="none" w:sz="0" w:space="0" w:color="auto"/>
            <w:right w:val="none" w:sz="0" w:space="0" w:color="auto"/>
          </w:divBdr>
        </w:div>
        <w:div w:id="642807505">
          <w:marLeft w:val="0"/>
          <w:marRight w:val="0"/>
          <w:marTop w:val="0"/>
          <w:marBottom w:val="225"/>
          <w:divBdr>
            <w:top w:val="none" w:sz="0" w:space="0" w:color="auto"/>
            <w:left w:val="none" w:sz="0" w:space="0" w:color="auto"/>
            <w:bottom w:val="none" w:sz="0" w:space="0" w:color="auto"/>
            <w:right w:val="none" w:sz="0" w:space="0" w:color="auto"/>
          </w:divBdr>
        </w:div>
        <w:div w:id="1666741076">
          <w:marLeft w:val="0"/>
          <w:marRight w:val="0"/>
          <w:marTop w:val="0"/>
          <w:marBottom w:val="225"/>
          <w:divBdr>
            <w:top w:val="none" w:sz="0" w:space="0" w:color="auto"/>
            <w:left w:val="none" w:sz="0" w:space="0" w:color="auto"/>
            <w:bottom w:val="none" w:sz="0" w:space="0" w:color="auto"/>
            <w:right w:val="none" w:sz="0" w:space="0" w:color="auto"/>
          </w:divBdr>
        </w:div>
        <w:div w:id="445390526">
          <w:marLeft w:val="0"/>
          <w:marRight w:val="0"/>
          <w:marTop w:val="0"/>
          <w:marBottom w:val="225"/>
          <w:divBdr>
            <w:top w:val="none" w:sz="0" w:space="0" w:color="auto"/>
            <w:left w:val="none" w:sz="0" w:space="0" w:color="auto"/>
            <w:bottom w:val="none" w:sz="0" w:space="0" w:color="auto"/>
            <w:right w:val="none" w:sz="0" w:space="0" w:color="auto"/>
          </w:divBdr>
        </w:div>
        <w:div w:id="1743871130">
          <w:marLeft w:val="0"/>
          <w:marRight w:val="0"/>
          <w:marTop w:val="0"/>
          <w:marBottom w:val="225"/>
          <w:divBdr>
            <w:top w:val="none" w:sz="0" w:space="0" w:color="auto"/>
            <w:left w:val="none" w:sz="0" w:space="0" w:color="auto"/>
            <w:bottom w:val="none" w:sz="0" w:space="0" w:color="auto"/>
            <w:right w:val="none" w:sz="0" w:space="0" w:color="auto"/>
          </w:divBdr>
        </w:div>
        <w:div w:id="609702971">
          <w:marLeft w:val="0"/>
          <w:marRight w:val="0"/>
          <w:marTop w:val="0"/>
          <w:marBottom w:val="225"/>
          <w:divBdr>
            <w:top w:val="none" w:sz="0" w:space="0" w:color="auto"/>
            <w:left w:val="none" w:sz="0" w:space="0" w:color="auto"/>
            <w:bottom w:val="none" w:sz="0" w:space="0" w:color="auto"/>
            <w:right w:val="none" w:sz="0" w:space="0" w:color="auto"/>
          </w:divBdr>
        </w:div>
        <w:div w:id="1773163831">
          <w:marLeft w:val="0"/>
          <w:marRight w:val="0"/>
          <w:marTop w:val="0"/>
          <w:marBottom w:val="225"/>
          <w:divBdr>
            <w:top w:val="none" w:sz="0" w:space="0" w:color="auto"/>
            <w:left w:val="none" w:sz="0" w:space="0" w:color="auto"/>
            <w:bottom w:val="none" w:sz="0" w:space="0" w:color="auto"/>
            <w:right w:val="none" w:sz="0" w:space="0" w:color="auto"/>
          </w:divBdr>
        </w:div>
        <w:div w:id="1104761820">
          <w:marLeft w:val="0"/>
          <w:marRight w:val="0"/>
          <w:marTop w:val="0"/>
          <w:marBottom w:val="225"/>
          <w:divBdr>
            <w:top w:val="none" w:sz="0" w:space="0" w:color="auto"/>
            <w:left w:val="none" w:sz="0" w:space="0" w:color="auto"/>
            <w:bottom w:val="none" w:sz="0" w:space="0" w:color="auto"/>
            <w:right w:val="none" w:sz="0" w:space="0" w:color="auto"/>
          </w:divBdr>
        </w:div>
        <w:div w:id="1125394168">
          <w:marLeft w:val="0"/>
          <w:marRight w:val="0"/>
          <w:marTop w:val="0"/>
          <w:marBottom w:val="225"/>
          <w:divBdr>
            <w:top w:val="none" w:sz="0" w:space="0" w:color="auto"/>
            <w:left w:val="none" w:sz="0" w:space="0" w:color="auto"/>
            <w:bottom w:val="none" w:sz="0" w:space="0" w:color="auto"/>
            <w:right w:val="none" w:sz="0" w:space="0" w:color="auto"/>
          </w:divBdr>
        </w:div>
        <w:div w:id="339814123">
          <w:marLeft w:val="0"/>
          <w:marRight w:val="0"/>
          <w:marTop w:val="0"/>
          <w:marBottom w:val="225"/>
          <w:divBdr>
            <w:top w:val="none" w:sz="0" w:space="0" w:color="auto"/>
            <w:left w:val="none" w:sz="0" w:space="0" w:color="auto"/>
            <w:bottom w:val="none" w:sz="0" w:space="0" w:color="auto"/>
            <w:right w:val="none" w:sz="0" w:space="0" w:color="auto"/>
          </w:divBdr>
        </w:div>
        <w:div w:id="443430124">
          <w:marLeft w:val="0"/>
          <w:marRight w:val="0"/>
          <w:marTop w:val="0"/>
          <w:marBottom w:val="225"/>
          <w:divBdr>
            <w:top w:val="none" w:sz="0" w:space="0" w:color="auto"/>
            <w:left w:val="none" w:sz="0" w:space="0" w:color="auto"/>
            <w:bottom w:val="none" w:sz="0" w:space="0" w:color="auto"/>
            <w:right w:val="none" w:sz="0" w:space="0" w:color="auto"/>
          </w:divBdr>
        </w:div>
        <w:div w:id="1517428250">
          <w:marLeft w:val="0"/>
          <w:marRight w:val="0"/>
          <w:marTop w:val="0"/>
          <w:marBottom w:val="225"/>
          <w:divBdr>
            <w:top w:val="none" w:sz="0" w:space="0" w:color="auto"/>
            <w:left w:val="none" w:sz="0" w:space="0" w:color="auto"/>
            <w:bottom w:val="none" w:sz="0" w:space="0" w:color="auto"/>
            <w:right w:val="none" w:sz="0" w:space="0" w:color="auto"/>
          </w:divBdr>
        </w:div>
        <w:div w:id="1832789612">
          <w:marLeft w:val="0"/>
          <w:marRight w:val="0"/>
          <w:marTop w:val="0"/>
          <w:marBottom w:val="225"/>
          <w:divBdr>
            <w:top w:val="none" w:sz="0" w:space="0" w:color="auto"/>
            <w:left w:val="none" w:sz="0" w:space="0" w:color="auto"/>
            <w:bottom w:val="none" w:sz="0" w:space="0" w:color="auto"/>
            <w:right w:val="none" w:sz="0" w:space="0" w:color="auto"/>
          </w:divBdr>
        </w:div>
        <w:div w:id="504709749">
          <w:marLeft w:val="0"/>
          <w:marRight w:val="0"/>
          <w:marTop w:val="0"/>
          <w:marBottom w:val="225"/>
          <w:divBdr>
            <w:top w:val="none" w:sz="0" w:space="0" w:color="auto"/>
            <w:left w:val="none" w:sz="0" w:space="0" w:color="auto"/>
            <w:bottom w:val="none" w:sz="0" w:space="0" w:color="auto"/>
            <w:right w:val="none" w:sz="0" w:space="0" w:color="auto"/>
          </w:divBdr>
        </w:div>
        <w:div w:id="325984302">
          <w:marLeft w:val="0"/>
          <w:marRight w:val="0"/>
          <w:marTop w:val="0"/>
          <w:marBottom w:val="225"/>
          <w:divBdr>
            <w:top w:val="none" w:sz="0" w:space="0" w:color="auto"/>
            <w:left w:val="none" w:sz="0" w:space="0" w:color="auto"/>
            <w:bottom w:val="none" w:sz="0" w:space="0" w:color="auto"/>
            <w:right w:val="none" w:sz="0" w:space="0" w:color="auto"/>
          </w:divBdr>
        </w:div>
        <w:div w:id="118111108">
          <w:marLeft w:val="0"/>
          <w:marRight w:val="0"/>
          <w:marTop w:val="0"/>
          <w:marBottom w:val="225"/>
          <w:divBdr>
            <w:top w:val="none" w:sz="0" w:space="0" w:color="auto"/>
            <w:left w:val="none" w:sz="0" w:space="0" w:color="auto"/>
            <w:bottom w:val="none" w:sz="0" w:space="0" w:color="auto"/>
            <w:right w:val="none" w:sz="0" w:space="0" w:color="auto"/>
          </w:divBdr>
        </w:div>
        <w:div w:id="1185904815">
          <w:marLeft w:val="0"/>
          <w:marRight w:val="0"/>
          <w:marTop w:val="0"/>
          <w:marBottom w:val="225"/>
          <w:divBdr>
            <w:top w:val="none" w:sz="0" w:space="0" w:color="auto"/>
            <w:left w:val="none" w:sz="0" w:space="0" w:color="auto"/>
            <w:bottom w:val="none" w:sz="0" w:space="0" w:color="auto"/>
            <w:right w:val="none" w:sz="0" w:space="0" w:color="auto"/>
          </w:divBdr>
        </w:div>
        <w:div w:id="1896500649">
          <w:marLeft w:val="0"/>
          <w:marRight w:val="0"/>
          <w:marTop w:val="0"/>
          <w:marBottom w:val="225"/>
          <w:divBdr>
            <w:top w:val="none" w:sz="0" w:space="0" w:color="auto"/>
            <w:left w:val="none" w:sz="0" w:space="0" w:color="auto"/>
            <w:bottom w:val="none" w:sz="0" w:space="0" w:color="auto"/>
            <w:right w:val="none" w:sz="0" w:space="0" w:color="auto"/>
          </w:divBdr>
        </w:div>
        <w:div w:id="1915581310">
          <w:marLeft w:val="0"/>
          <w:marRight w:val="0"/>
          <w:marTop w:val="0"/>
          <w:marBottom w:val="225"/>
          <w:divBdr>
            <w:top w:val="none" w:sz="0" w:space="0" w:color="auto"/>
            <w:left w:val="none" w:sz="0" w:space="0" w:color="auto"/>
            <w:bottom w:val="none" w:sz="0" w:space="0" w:color="auto"/>
            <w:right w:val="none" w:sz="0" w:space="0" w:color="auto"/>
          </w:divBdr>
        </w:div>
        <w:div w:id="1710565717">
          <w:marLeft w:val="0"/>
          <w:marRight w:val="0"/>
          <w:marTop w:val="0"/>
          <w:marBottom w:val="225"/>
          <w:divBdr>
            <w:top w:val="none" w:sz="0" w:space="0" w:color="auto"/>
            <w:left w:val="none" w:sz="0" w:space="0" w:color="auto"/>
            <w:bottom w:val="none" w:sz="0" w:space="0" w:color="auto"/>
            <w:right w:val="none" w:sz="0" w:space="0" w:color="auto"/>
          </w:divBdr>
        </w:div>
        <w:div w:id="793064223">
          <w:marLeft w:val="0"/>
          <w:marRight w:val="0"/>
          <w:marTop w:val="0"/>
          <w:marBottom w:val="225"/>
          <w:divBdr>
            <w:top w:val="none" w:sz="0" w:space="0" w:color="auto"/>
            <w:left w:val="none" w:sz="0" w:space="0" w:color="auto"/>
            <w:bottom w:val="none" w:sz="0" w:space="0" w:color="auto"/>
            <w:right w:val="none" w:sz="0" w:space="0" w:color="auto"/>
          </w:divBdr>
        </w:div>
        <w:div w:id="1179469632">
          <w:marLeft w:val="0"/>
          <w:marRight w:val="0"/>
          <w:marTop w:val="0"/>
          <w:marBottom w:val="225"/>
          <w:divBdr>
            <w:top w:val="none" w:sz="0" w:space="0" w:color="auto"/>
            <w:left w:val="none" w:sz="0" w:space="0" w:color="auto"/>
            <w:bottom w:val="none" w:sz="0" w:space="0" w:color="auto"/>
            <w:right w:val="none" w:sz="0" w:space="0" w:color="auto"/>
          </w:divBdr>
        </w:div>
        <w:div w:id="1890411262">
          <w:marLeft w:val="0"/>
          <w:marRight w:val="0"/>
          <w:marTop w:val="0"/>
          <w:marBottom w:val="225"/>
          <w:divBdr>
            <w:top w:val="none" w:sz="0" w:space="0" w:color="auto"/>
            <w:left w:val="none" w:sz="0" w:space="0" w:color="auto"/>
            <w:bottom w:val="none" w:sz="0" w:space="0" w:color="auto"/>
            <w:right w:val="none" w:sz="0" w:space="0" w:color="auto"/>
          </w:divBdr>
        </w:div>
        <w:div w:id="1301961283">
          <w:marLeft w:val="0"/>
          <w:marRight w:val="0"/>
          <w:marTop w:val="0"/>
          <w:marBottom w:val="225"/>
          <w:divBdr>
            <w:top w:val="none" w:sz="0" w:space="0" w:color="auto"/>
            <w:left w:val="none" w:sz="0" w:space="0" w:color="auto"/>
            <w:bottom w:val="none" w:sz="0" w:space="0" w:color="auto"/>
            <w:right w:val="none" w:sz="0" w:space="0" w:color="auto"/>
          </w:divBdr>
        </w:div>
        <w:div w:id="1284194311">
          <w:marLeft w:val="0"/>
          <w:marRight w:val="0"/>
          <w:marTop w:val="0"/>
          <w:marBottom w:val="225"/>
          <w:divBdr>
            <w:top w:val="none" w:sz="0" w:space="0" w:color="auto"/>
            <w:left w:val="none" w:sz="0" w:space="0" w:color="auto"/>
            <w:bottom w:val="none" w:sz="0" w:space="0" w:color="auto"/>
            <w:right w:val="none" w:sz="0" w:space="0" w:color="auto"/>
          </w:divBdr>
        </w:div>
        <w:div w:id="1635481417">
          <w:marLeft w:val="0"/>
          <w:marRight w:val="0"/>
          <w:marTop w:val="0"/>
          <w:marBottom w:val="225"/>
          <w:divBdr>
            <w:top w:val="none" w:sz="0" w:space="0" w:color="auto"/>
            <w:left w:val="none" w:sz="0" w:space="0" w:color="auto"/>
            <w:bottom w:val="none" w:sz="0" w:space="0" w:color="auto"/>
            <w:right w:val="none" w:sz="0" w:space="0" w:color="auto"/>
          </w:divBdr>
        </w:div>
        <w:div w:id="1738092862">
          <w:marLeft w:val="0"/>
          <w:marRight w:val="0"/>
          <w:marTop w:val="0"/>
          <w:marBottom w:val="225"/>
          <w:divBdr>
            <w:top w:val="none" w:sz="0" w:space="0" w:color="auto"/>
            <w:left w:val="none" w:sz="0" w:space="0" w:color="auto"/>
            <w:bottom w:val="none" w:sz="0" w:space="0" w:color="auto"/>
            <w:right w:val="none" w:sz="0" w:space="0" w:color="auto"/>
          </w:divBdr>
        </w:div>
        <w:div w:id="559481132">
          <w:marLeft w:val="0"/>
          <w:marRight w:val="0"/>
          <w:marTop w:val="0"/>
          <w:marBottom w:val="225"/>
          <w:divBdr>
            <w:top w:val="none" w:sz="0" w:space="0" w:color="auto"/>
            <w:left w:val="none" w:sz="0" w:space="0" w:color="auto"/>
            <w:bottom w:val="none" w:sz="0" w:space="0" w:color="auto"/>
            <w:right w:val="none" w:sz="0" w:space="0" w:color="auto"/>
          </w:divBdr>
        </w:div>
        <w:div w:id="2115205275">
          <w:marLeft w:val="0"/>
          <w:marRight w:val="0"/>
          <w:marTop w:val="0"/>
          <w:marBottom w:val="225"/>
          <w:divBdr>
            <w:top w:val="none" w:sz="0" w:space="0" w:color="auto"/>
            <w:left w:val="none" w:sz="0" w:space="0" w:color="auto"/>
            <w:bottom w:val="none" w:sz="0" w:space="0" w:color="auto"/>
            <w:right w:val="none" w:sz="0" w:space="0" w:color="auto"/>
          </w:divBdr>
        </w:div>
        <w:div w:id="199175477">
          <w:marLeft w:val="0"/>
          <w:marRight w:val="0"/>
          <w:marTop w:val="0"/>
          <w:marBottom w:val="225"/>
          <w:divBdr>
            <w:top w:val="none" w:sz="0" w:space="0" w:color="auto"/>
            <w:left w:val="none" w:sz="0" w:space="0" w:color="auto"/>
            <w:bottom w:val="none" w:sz="0" w:space="0" w:color="auto"/>
            <w:right w:val="none" w:sz="0" w:space="0" w:color="auto"/>
          </w:divBdr>
        </w:div>
        <w:div w:id="1897474905">
          <w:marLeft w:val="0"/>
          <w:marRight w:val="0"/>
          <w:marTop w:val="0"/>
          <w:marBottom w:val="225"/>
          <w:divBdr>
            <w:top w:val="none" w:sz="0" w:space="0" w:color="auto"/>
            <w:left w:val="none" w:sz="0" w:space="0" w:color="auto"/>
            <w:bottom w:val="none" w:sz="0" w:space="0" w:color="auto"/>
            <w:right w:val="none" w:sz="0" w:space="0" w:color="auto"/>
          </w:divBdr>
        </w:div>
        <w:div w:id="364257668">
          <w:marLeft w:val="0"/>
          <w:marRight w:val="0"/>
          <w:marTop w:val="0"/>
          <w:marBottom w:val="225"/>
          <w:divBdr>
            <w:top w:val="none" w:sz="0" w:space="0" w:color="auto"/>
            <w:left w:val="none" w:sz="0" w:space="0" w:color="auto"/>
            <w:bottom w:val="none" w:sz="0" w:space="0" w:color="auto"/>
            <w:right w:val="none" w:sz="0" w:space="0" w:color="auto"/>
          </w:divBdr>
        </w:div>
        <w:div w:id="1575163735">
          <w:marLeft w:val="0"/>
          <w:marRight w:val="0"/>
          <w:marTop w:val="0"/>
          <w:marBottom w:val="225"/>
          <w:divBdr>
            <w:top w:val="none" w:sz="0" w:space="0" w:color="auto"/>
            <w:left w:val="none" w:sz="0" w:space="0" w:color="auto"/>
            <w:bottom w:val="none" w:sz="0" w:space="0" w:color="auto"/>
            <w:right w:val="none" w:sz="0" w:space="0" w:color="auto"/>
          </w:divBdr>
        </w:div>
        <w:div w:id="1977956079">
          <w:marLeft w:val="0"/>
          <w:marRight w:val="0"/>
          <w:marTop w:val="0"/>
          <w:marBottom w:val="225"/>
          <w:divBdr>
            <w:top w:val="none" w:sz="0" w:space="0" w:color="auto"/>
            <w:left w:val="none" w:sz="0" w:space="0" w:color="auto"/>
            <w:bottom w:val="none" w:sz="0" w:space="0" w:color="auto"/>
            <w:right w:val="none" w:sz="0" w:space="0" w:color="auto"/>
          </w:divBdr>
        </w:div>
        <w:div w:id="204103285">
          <w:marLeft w:val="0"/>
          <w:marRight w:val="0"/>
          <w:marTop w:val="0"/>
          <w:marBottom w:val="225"/>
          <w:divBdr>
            <w:top w:val="none" w:sz="0" w:space="0" w:color="auto"/>
            <w:left w:val="none" w:sz="0" w:space="0" w:color="auto"/>
            <w:bottom w:val="none" w:sz="0" w:space="0" w:color="auto"/>
            <w:right w:val="none" w:sz="0" w:space="0" w:color="auto"/>
          </w:divBdr>
        </w:div>
        <w:div w:id="1178154229">
          <w:marLeft w:val="0"/>
          <w:marRight w:val="0"/>
          <w:marTop w:val="0"/>
          <w:marBottom w:val="225"/>
          <w:divBdr>
            <w:top w:val="none" w:sz="0" w:space="0" w:color="auto"/>
            <w:left w:val="none" w:sz="0" w:space="0" w:color="auto"/>
            <w:bottom w:val="none" w:sz="0" w:space="0" w:color="auto"/>
            <w:right w:val="none" w:sz="0" w:space="0" w:color="auto"/>
          </w:divBdr>
        </w:div>
        <w:div w:id="999037016">
          <w:marLeft w:val="0"/>
          <w:marRight w:val="0"/>
          <w:marTop w:val="0"/>
          <w:marBottom w:val="225"/>
          <w:divBdr>
            <w:top w:val="none" w:sz="0" w:space="0" w:color="auto"/>
            <w:left w:val="none" w:sz="0" w:space="0" w:color="auto"/>
            <w:bottom w:val="none" w:sz="0" w:space="0" w:color="auto"/>
            <w:right w:val="none" w:sz="0" w:space="0" w:color="auto"/>
          </w:divBdr>
        </w:div>
        <w:div w:id="1869298611">
          <w:marLeft w:val="0"/>
          <w:marRight w:val="0"/>
          <w:marTop w:val="0"/>
          <w:marBottom w:val="225"/>
          <w:divBdr>
            <w:top w:val="none" w:sz="0" w:space="0" w:color="auto"/>
            <w:left w:val="none" w:sz="0" w:space="0" w:color="auto"/>
            <w:bottom w:val="none" w:sz="0" w:space="0" w:color="auto"/>
            <w:right w:val="none" w:sz="0" w:space="0" w:color="auto"/>
          </w:divBdr>
        </w:div>
        <w:div w:id="1441220717">
          <w:marLeft w:val="0"/>
          <w:marRight w:val="0"/>
          <w:marTop w:val="0"/>
          <w:marBottom w:val="225"/>
          <w:divBdr>
            <w:top w:val="none" w:sz="0" w:space="0" w:color="auto"/>
            <w:left w:val="none" w:sz="0" w:space="0" w:color="auto"/>
            <w:bottom w:val="none" w:sz="0" w:space="0" w:color="auto"/>
            <w:right w:val="none" w:sz="0" w:space="0" w:color="auto"/>
          </w:divBdr>
        </w:div>
        <w:div w:id="526870332">
          <w:marLeft w:val="0"/>
          <w:marRight w:val="0"/>
          <w:marTop w:val="0"/>
          <w:marBottom w:val="225"/>
          <w:divBdr>
            <w:top w:val="none" w:sz="0" w:space="0" w:color="auto"/>
            <w:left w:val="none" w:sz="0" w:space="0" w:color="auto"/>
            <w:bottom w:val="none" w:sz="0" w:space="0" w:color="auto"/>
            <w:right w:val="none" w:sz="0" w:space="0" w:color="auto"/>
          </w:divBdr>
        </w:div>
        <w:div w:id="37360973">
          <w:marLeft w:val="0"/>
          <w:marRight w:val="0"/>
          <w:marTop w:val="0"/>
          <w:marBottom w:val="225"/>
          <w:divBdr>
            <w:top w:val="none" w:sz="0" w:space="0" w:color="auto"/>
            <w:left w:val="none" w:sz="0" w:space="0" w:color="auto"/>
            <w:bottom w:val="none" w:sz="0" w:space="0" w:color="auto"/>
            <w:right w:val="none" w:sz="0" w:space="0" w:color="auto"/>
          </w:divBdr>
        </w:div>
        <w:div w:id="993295248">
          <w:marLeft w:val="0"/>
          <w:marRight w:val="0"/>
          <w:marTop w:val="0"/>
          <w:marBottom w:val="225"/>
          <w:divBdr>
            <w:top w:val="none" w:sz="0" w:space="0" w:color="auto"/>
            <w:left w:val="none" w:sz="0" w:space="0" w:color="auto"/>
            <w:bottom w:val="none" w:sz="0" w:space="0" w:color="auto"/>
            <w:right w:val="none" w:sz="0" w:space="0" w:color="auto"/>
          </w:divBdr>
        </w:div>
        <w:div w:id="1726096991">
          <w:marLeft w:val="0"/>
          <w:marRight w:val="0"/>
          <w:marTop w:val="0"/>
          <w:marBottom w:val="225"/>
          <w:divBdr>
            <w:top w:val="none" w:sz="0" w:space="0" w:color="auto"/>
            <w:left w:val="none" w:sz="0" w:space="0" w:color="auto"/>
            <w:bottom w:val="none" w:sz="0" w:space="0" w:color="auto"/>
            <w:right w:val="none" w:sz="0" w:space="0" w:color="auto"/>
          </w:divBdr>
        </w:div>
        <w:div w:id="590354731">
          <w:marLeft w:val="0"/>
          <w:marRight w:val="0"/>
          <w:marTop w:val="0"/>
          <w:marBottom w:val="225"/>
          <w:divBdr>
            <w:top w:val="none" w:sz="0" w:space="0" w:color="auto"/>
            <w:left w:val="none" w:sz="0" w:space="0" w:color="auto"/>
            <w:bottom w:val="none" w:sz="0" w:space="0" w:color="auto"/>
            <w:right w:val="none" w:sz="0" w:space="0" w:color="auto"/>
          </w:divBdr>
        </w:div>
        <w:div w:id="351032882">
          <w:marLeft w:val="0"/>
          <w:marRight w:val="0"/>
          <w:marTop w:val="0"/>
          <w:marBottom w:val="225"/>
          <w:divBdr>
            <w:top w:val="none" w:sz="0" w:space="0" w:color="auto"/>
            <w:left w:val="none" w:sz="0" w:space="0" w:color="auto"/>
            <w:bottom w:val="none" w:sz="0" w:space="0" w:color="auto"/>
            <w:right w:val="none" w:sz="0" w:space="0" w:color="auto"/>
          </w:divBdr>
        </w:div>
        <w:div w:id="1780643112">
          <w:marLeft w:val="0"/>
          <w:marRight w:val="0"/>
          <w:marTop w:val="0"/>
          <w:marBottom w:val="225"/>
          <w:divBdr>
            <w:top w:val="none" w:sz="0" w:space="0" w:color="auto"/>
            <w:left w:val="none" w:sz="0" w:space="0" w:color="auto"/>
            <w:bottom w:val="none" w:sz="0" w:space="0" w:color="auto"/>
            <w:right w:val="none" w:sz="0" w:space="0" w:color="auto"/>
          </w:divBdr>
        </w:div>
        <w:div w:id="1008488024">
          <w:marLeft w:val="0"/>
          <w:marRight w:val="0"/>
          <w:marTop w:val="0"/>
          <w:marBottom w:val="225"/>
          <w:divBdr>
            <w:top w:val="none" w:sz="0" w:space="0" w:color="auto"/>
            <w:left w:val="none" w:sz="0" w:space="0" w:color="auto"/>
            <w:bottom w:val="none" w:sz="0" w:space="0" w:color="auto"/>
            <w:right w:val="none" w:sz="0" w:space="0" w:color="auto"/>
          </w:divBdr>
        </w:div>
        <w:div w:id="476804773">
          <w:marLeft w:val="0"/>
          <w:marRight w:val="0"/>
          <w:marTop w:val="0"/>
          <w:marBottom w:val="225"/>
          <w:divBdr>
            <w:top w:val="none" w:sz="0" w:space="0" w:color="auto"/>
            <w:left w:val="none" w:sz="0" w:space="0" w:color="auto"/>
            <w:bottom w:val="none" w:sz="0" w:space="0" w:color="auto"/>
            <w:right w:val="none" w:sz="0" w:space="0" w:color="auto"/>
          </w:divBdr>
        </w:div>
        <w:div w:id="1317612523">
          <w:marLeft w:val="0"/>
          <w:marRight w:val="0"/>
          <w:marTop w:val="0"/>
          <w:marBottom w:val="225"/>
          <w:divBdr>
            <w:top w:val="none" w:sz="0" w:space="0" w:color="auto"/>
            <w:left w:val="none" w:sz="0" w:space="0" w:color="auto"/>
            <w:bottom w:val="none" w:sz="0" w:space="0" w:color="auto"/>
            <w:right w:val="none" w:sz="0" w:space="0" w:color="auto"/>
          </w:divBdr>
        </w:div>
        <w:div w:id="1707213000">
          <w:marLeft w:val="0"/>
          <w:marRight w:val="0"/>
          <w:marTop w:val="0"/>
          <w:marBottom w:val="225"/>
          <w:divBdr>
            <w:top w:val="none" w:sz="0" w:space="0" w:color="auto"/>
            <w:left w:val="none" w:sz="0" w:space="0" w:color="auto"/>
            <w:bottom w:val="none" w:sz="0" w:space="0" w:color="auto"/>
            <w:right w:val="none" w:sz="0" w:space="0" w:color="auto"/>
          </w:divBdr>
        </w:div>
        <w:div w:id="1846628153">
          <w:marLeft w:val="0"/>
          <w:marRight w:val="0"/>
          <w:marTop w:val="0"/>
          <w:marBottom w:val="225"/>
          <w:divBdr>
            <w:top w:val="none" w:sz="0" w:space="0" w:color="auto"/>
            <w:left w:val="none" w:sz="0" w:space="0" w:color="auto"/>
            <w:bottom w:val="none" w:sz="0" w:space="0" w:color="auto"/>
            <w:right w:val="none" w:sz="0" w:space="0" w:color="auto"/>
          </w:divBdr>
        </w:div>
        <w:div w:id="1443644108">
          <w:marLeft w:val="0"/>
          <w:marRight w:val="0"/>
          <w:marTop w:val="0"/>
          <w:marBottom w:val="225"/>
          <w:divBdr>
            <w:top w:val="none" w:sz="0" w:space="0" w:color="auto"/>
            <w:left w:val="none" w:sz="0" w:space="0" w:color="auto"/>
            <w:bottom w:val="none" w:sz="0" w:space="0" w:color="auto"/>
            <w:right w:val="none" w:sz="0" w:space="0" w:color="auto"/>
          </w:divBdr>
        </w:div>
        <w:div w:id="902450738">
          <w:marLeft w:val="0"/>
          <w:marRight w:val="0"/>
          <w:marTop w:val="0"/>
          <w:marBottom w:val="225"/>
          <w:divBdr>
            <w:top w:val="none" w:sz="0" w:space="0" w:color="auto"/>
            <w:left w:val="none" w:sz="0" w:space="0" w:color="auto"/>
            <w:bottom w:val="none" w:sz="0" w:space="0" w:color="auto"/>
            <w:right w:val="none" w:sz="0" w:space="0" w:color="auto"/>
          </w:divBdr>
        </w:div>
        <w:div w:id="1702707408">
          <w:marLeft w:val="0"/>
          <w:marRight w:val="0"/>
          <w:marTop w:val="0"/>
          <w:marBottom w:val="225"/>
          <w:divBdr>
            <w:top w:val="none" w:sz="0" w:space="0" w:color="auto"/>
            <w:left w:val="none" w:sz="0" w:space="0" w:color="auto"/>
            <w:bottom w:val="none" w:sz="0" w:space="0" w:color="auto"/>
            <w:right w:val="none" w:sz="0" w:space="0" w:color="auto"/>
          </w:divBdr>
        </w:div>
        <w:div w:id="1943612092">
          <w:marLeft w:val="0"/>
          <w:marRight w:val="0"/>
          <w:marTop w:val="0"/>
          <w:marBottom w:val="225"/>
          <w:divBdr>
            <w:top w:val="none" w:sz="0" w:space="0" w:color="auto"/>
            <w:left w:val="none" w:sz="0" w:space="0" w:color="auto"/>
            <w:bottom w:val="none" w:sz="0" w:space="0" w:color="auto"/>
            <w:right w:val="none" w:sz="0" w:space="0" w:color="auto"/>
          </w:divBdr>
        </w:div>
        <w:div w:id="2137988994">
          <w:marLeft w:val="0"/>
          <w:marRight w:val="0"/>
          <w:marTop w:val="0"/>
          <w:marBottom w:val="225"/>
          <w:divBdr>
            <w:top w:val="none" w:sz="0" w:space="0" w:color="auto"/>
            <w:left w:val="none" w:sz="0" w:space="0" w:color="auto"/>
            <w:bottom w:val="none" w:sz="0" w:space="0" w:color="auto"/>
            <w:right w:val="none" w:sz="0" w:space="0" w:color="auto"/>
          </w:divBdr>
        </w:div>
        <w:div w:id="1078596002">
          <w:marLeft w:val="0"/>
          <w:marRight w:val="0"/>
          <w:marTop w:val="0"/>
          <w:marBottom w:val="225"/>
          <w:divBdr>
            <w:top w:val="none" w:sz="0" w:space="0" w:color="auto"/>
            <w:left w:val="none" w:sz="0" w:space="0" w:color="auto"/>
            <w:bottom w:val="none" w:sz="0" w:space="0" w:color="auto"/>
            <w:right w:val="none" w:sz="0" w:space="0" w:color="auto"/>
          </w:divBdr>
        </w:div>
        <w:div w:id="171992907">
          <w:marLeft w:val="0"/>
          <w:marRight w:val="0"/>
          <w:marTop w:val="0"/>
          <w:marBottom w:val="225"/>
          <w:divBdr>
            <w:top w:val="none" w:sz="0" w:space="0" w:color="auto"/>
            <w:left w:val="none" w:sz="0" w:space="0" w:color="auto"/>
            <w:bottom w:val="none" w:sz="0" w:space="0" w:color="auto"/>
            <w:right w:val="none" w:sz="0" w:space="0" w:color="auto"/>
          </w:divBdr>
        </w:div>
        <w:div w:id="1559365176">
          <w:marLeft w:val="0"/>
          <w:marRight w:val="0"/>
          <w:marTop w:val="0"/>
          <w:marBottom w:val="225"/>
          <w:divBdr>
            <w:top w:val="none" w:sz="0" w:space="0" w:color="auto"/>
            <w:left w:val="none" w:sz="0" w:space="0" w:color="auto"/>
            <w:bottom w:val="none" w:sz="0" w:space="0" w:color="auto"/>
            <w:right w:val="none" w:sz="0" w:space="0" w:color="auto"/>
          </w:divBdr>
        </w:div>
        <w:div w:id="157843151">
          <w:marLeft w:val="0"/>
          <w:marRight w:val="0"/>
          <w:marTop w:val="0"/>
          <w:marBottom w:val="225"/>
          <w:divBdr>
            <w:top w:val="none" w:sz="0" w:space="0" w:color="auto"/>
            <w:left w:val="none" w:sz="0" w:space="0" w:color="auto"/>
            <w:bottom w:val="none" w:sz="0" w:space="0" w:color="auto"/>
            <w:right w:val="none" w:sz="0" w:space="0" w:color="auto"/>
          </w:divBdr>
        </w:div>
        <w:div w:id="2071807611">
          <w:marLeft w:val="0"/>
          <w:marRight w:val="0"/>
          <w:marTop w:val="0"/>
          <w:marBottom w:val="225"/>
          <w:divBdr>
            <w:top w:val="none" w:sz="0" w:space="0" w:color="auto"/>
            <w:left w:val="none" w:sz="0" w:space="0" w:color="auto"/>
            <w:bottom w:val="none" w:sz="0" w:space="0" w:color="auto"/>
            <w:right w:val="none" w:sz="0" w:space="0" w:color="auto"/>
          </w:divBdr>
        </w:div>
        <w:div w:id="1977447443">
          <w:marLeft w:val="0"/>
          <w:marRight w:val="0"/>
          <w:marTop w:val="0"/>
          <w:marBottom w:val="225"/>
          <w:divBdr>
            <w:top w:val="none" w:sz="0" w:space="0" w:color="auto"/>
            <w:left w:val="none" w:sz="0" w:space="0" w:color="auto"/>
            <w:bottom w:val="none" w:sz="0" w:space="0" w:color="auto"/>
            <w:right w:val="none" w:sz="0" w:space="0" w:color="auto"/>
          </w:divBdr>
        </w:div>
        <w:div w:id="573659631">
          <w:marLeft w:val="0"/>
          <w:marRight w:val="0"/>
          <w:marTop w:val="0"/>
          <w:marBottom w:val="225"/>
          <w:divBdr>
            <w:top w:val="none" w:sz="0" w:space="0" w:color="auto"/>
            <w:left w:val="none" w:sz="0" w:space="0" w:color="auto"/>
            <w:bottom w:val="none" w:sz="0" w:space="0" w:color="auto"/>
            <w:right w:val="none" w:sz="0" w:space="0" w:color="auto"/>
          </w:divBdr>
        </w:div>
        <w:div w:id="1211191686">
          <w:marLeft w:val="0"/>
          <w:marRight w:val="0"/>
          <w:marTop w:val="0"/>
          <w:marBottom w:val="225"/>
          <w:divBdr>
            <w:top w:val="none" w:sz="0" w:space="0" w:color="auto"/>
            <w:left w:val="none" w:sz="0" w:space="0" w:color="auto"/>
            <w:bottom w:val="none" w:sz="0" w:space="0" w:color="auto"/>
            <w:right w:val="none" w:sz="0" w:space="0" w:color="auto"/>
          </w:divBdr>
        </w:div>
        <w:div w:id="796607146">
          <w:marLeft w:val="0"/>
          <w:marRight w:val="0"/>
          <w:marTop w:val="0"/>
          <w:marBottom w:val="225"/>
          <w:divBdr>
            <w:top w:val="none" w:sz="0" w:space="0" w:color="auto"/>
            <w:left w:val="none" w:sz="0" w:space="0" w:color="auto"/>
            <w:bottom w:val="none" w:sz="0" w:space="0" w:color="auto"/>
            <w:right w:val="none" w:sz="0" w:space="0" w:color="auto"/>
          </w:divBdr>
        </w:div>
        <w:div w:id="250965864">
          <w:marLeft w:val="0"/>
          <w:marRight w:val="0"/>
          <w:marTop w:val="0"/>
          <w:marBottom w:val="225"/>
          <w:divBdr>
            <w:top w:val="none" w:sz="0" w:space="0" w:color="auto"/>
            <w:left w:val="none" w:sz="0" w:space="0" w:color="auto"/>
            <w:bottom w:val="none" w:sz="0" w:space="0" w:color="auto"/>
            <w:right w:val="none" w:sz="0" w:space="0" w:color="auto"/>
          </w:divBdr>
        </w:div>
        <w:div w:id="269778192">
          <w:marLeft w:val="0"/>
          <w:marRight w:val="0"/>
          <w:marTop w:val="0"/>
          <w:marBottom w:val="225"/>
          <w:divBdr>
            <w:top w:val="none" w:sz="0" w:space="0" w:color="auto"/>
            <w:left w:val="none" w:sz="0" w:space="0" w:color="auto"/>
            <w:bottom w:val="none" w:sz="0" w:space="0" w:color="auto"/>
            <w:right w:val="none" w:sz="0" w:space="0" w:color="auto"/>
          </w:divBdr>
        </w:div>
        <w:div w:id="1871995141">
          <w:marLeft w:val="0"/>
          <w:marRight w:val="0"/>
          <w:marTop w:val="0"/>
          <w:marBottom w:val="225"/>
          <w:divBdr>
            <w:top w:val="none" w:sz="0" w:space="0" w:color="auto"/>
            <w:left w:val="none" w:sz="0" w:space="0" w:color="auto"/>
            <w:bottom w:val="none" w:sz="0" w:space="0" w:color="auto"/>
            <w:right w:val="none" w:sz="0" w:space="0" w:color="auto"/>
          </w:divBdr>
        </w:div>
        <w:div w:id="718168914">
          <w:marLeft w:val="0"/>
          <w:marRight w:val="0"/>
          <w:marTop w:val="0"/>
          <w:marBottom w:val="225"/>
          <w:divBdr>
            <w:top w:val="none" w:sz="0" w:space="0" w:color="auto"/>
            <w:left w:val="none" w:sz="0" w:space="0" w:color="auto"/>
            <w:bottom w:val="none" w:sz="0" w:space="0" w:color="auto"/>
            <w:right w:val="none" w:sz="0" w:space="0" w:color="auto"/>
          </w:divBdr>
        </w:div>
        <w:div w:id="1999845208">
          <w:marLeft w:val="0"/>
          <w:marRight w:val="0"/>
          <w:marTop w:val="0"/>
          <w:marBottom w:val="225"/>
          <w:divBdr>
            <w:top w:val="none" w:sz="0" w:space="0" w:color="auto"/>
            <w:left w:val="none" w:sz="0" w:space="0" w:color="auto"/>
            <w:bottom w:val="none" w:sz="0" w:space="0" w:color="auto"/>
            <w:right w:val="none" w:sz="0" w:space="0" w:color="auto"/>
          </w:divBdr>
        </w:div>
        <w:div w:id="1340548090">
          <w:marLeft w:val="0"/>
          <w:marRight w:val="0"/>
          <w:marTop w:val="0"/>
          <w:marBottom w:val="225"/>
          <w:divBdr>
            <w:top w:val="none" w:sz="0" w:space="0" w:color="auto"/>
            <w:left w:val="none" w:sz="0" w:space="0" w:color="auto"/>
            <w:bottom w:val="none" w:sz="0" w:space="0" w:color="auto"/>
            <w:right w:val="none" w:sz="0" w:space="0" w:color="auto"/>
          </w:divBdr>
        </w:div>
        <w:div w:id="788089605">
          <w:marLeft w:val="0"/>
          <w:marRight w:val="0"/>
          <w:marTop w:val="0"/>
          <w:marBottom w:val="225"/>
          <w:divBdr>
            <w:top w:val="none" w:sz="0" w:space="0" w:color="auto"/>
            <w:left w:val="none" w:sz="0" w:space="0" w:color="auto"/>
            <w:bottom w:val="none" w:sz="0" w:space="0" w:color="auto"/>
            <w:right w:val="none" w:sz="0" w:space="0" w:color="auto"/>
          </w:divBdr>
        </w:div>
        <w:div w:id="333656292">
          <w:marLeft w:val="0"/>
          <w:marRight w:val="0"/>
          <w:marTop w:val="0"/>
          <w:marBottom w:val="225"/>
          <w:divBdr>
            <w:top w:val="none" w:sz="0" w:space="0" w:color="auto"/>
            <w:left w:val="none" w:sz="0" w:space="0" w:color="auto"/>
            <w:bottom w:val="none" w:sz="0" w:space="0" w:color="auto"/>
            <w:right w:val="none" w:sz="0" w:space="0" w:color="auto"/>
          </w:divBdr>
        </w:div>
        <w:div w:id="714233600">
          <w:marLeft w:val="0"/>
          <w:marRight w:val="0"/>
          <w:marTop w:val="0"/>
          <w:marBottom w:val="225"/>
          <w:divBdr>
            <w:top w:val="none" w:sz="0" w:space="0" w:color="auto"/>
            <w:left w:val="none" w:sz="0" w:space="0" w:color="auto"/>
            <w:bottom w:val="none" w:sz="0" w:space="0" w:color="auto"/>
            <w:right w:val="none" w:sz="0" w:space="0" w:color="auto"/>
          </w:divBdr>
        </w:div>
        <w:div w:id="1227644079">
          <w:marLeft w:val="0"/>
          <w:marRight w:val="0"/>
          <w:marTop w:val="0"/>
          <w:marBottom w:val="225"/>
          <w:divBdr>
            <w:top w:val="none" w:sz="0" w:space="0" w:color="auto"/>
            <w:left w:val="none" w:sz="0" w:space="0" w:color="auto"/>
            <w:bottom w:val="none" w:sz="0" w:space="0" w:color="auto"/>
            <w:right w:val="none" w:sz="0" w:space="0" w:color="auto"/>
          </w:divBdr>
        </w:div>
        <w:div w:id="1223826698">
          <w:marLeft w:val="0"/>
          <w:marRight w:val="0"/>
          <w:marTop w:val="0"/>
          <w:marBottom w:val="225"/>
          <w:divBdr>
            <w:top w:val="none" w:sz="0" w:space="0" w:color="auto"/>
            <w:left w:val="none" w:sz="0" w:space="0" w:color="auto"/>
            <w:bottom w:val="none" w:sz="0" w:space="0" w:color="auto"/>
            <w:right w:val="none" w:sz="0" w:space="0" w:color="auto"/>
          </w:divBdr>
        </w:div>
        <w:div w:id="598484852">
          <w:marLeft w:val="0"/>
          <w:marRight w:val="0"/>
          <w:marTop w:val="0"/>
          <w:marBottom w:val="225"/>
          <w:divBdr>
            <w:top w:val="none" w:sz="0" w:space="0" w:color="auto"/>
            <w:left w:val="none" w:sz="0" w:space="0" w:color="auto"/>
            <w:bottom w:val="none" w:sz="0" w:space="0" w:color="auto"/>
            <w:right w:val="none" w:sz="0" w:space="0" w:color="auto"/>
          </w:divBdr>
        </w:div>
        <w:div w:id="429548385">
          <w:marLeft w:val="0"/>
          <w:marRight w:val="0"/>
          <w:marTop w:val="0"/>
          <w:marBottom w:val="225"/>
          <w:divBdr>
            <w:top w:val="none" w:sz="0" w:space="0" w:color="auto"/>
            <w:left w:val="none" w:sz="0" w:space="0" w:color="auto"/>
            <w:bottom w:val="none" w:sz="0" w:space="0" w:color="auto"/>
            <w:right w:val="none" w:sz="0" w:space="0" w:color="auto"/>
          </w:divBdr>
        </w:div>
        <w:div w:id="485782809">
          <w:marLeft w:val="0"/>
          <w:marRight w:val="0"/>
          <w:marTop w:val="0"/>
          <w:marBottom w:val="225"/>
          <w:divBdr>
            <w:top w:val="none" w:sz="0" w:space="0" w:color="auto"/>
            <w:left w:val="none" w:sz="0" w:space="0" w:color="auto"/>
            <w:bottom w:val="none" w:sz="0" w:space="0" w:color="auto"/>
            <w:right w:val="none" w:sz="0" w:space="0" w:color="auto"/>
          </w:divBdr>
        </w:div>
        <w:div w:id="1539121132">
          <w:marLeft w:val="0"/>
          <w:marRight w:val="0"/>
          <w:marTop w:val="0"/>
          <w:marBottom w:val="225"/>
          <w:divBdr>
            <w:top w:val="none" w:sz="0" w:space="0" w:color="auto"/>
            <w:left w:val="none" w:sz="0" w:space="0" w:color="auto"/>
            <w:bottom w:val="none" w:sz="0" w:space="0" w:color="auto"/>
            <w:right w:val="none" w:sz="0" w:space="0" w:color="auto"/>
          </w:divBdr>
        </w:div>
        <w:div w:id="520170535">
          <w:marLeft w:val="0"/>
          <w:marRight w:val="0"/>
          <w:marTop w:val="0"/>
          <w:marBottom w:val="225"/>
          <w:divBdr>
            <w:top w:val="none" w:sz="0" w:space="0" w:color="auto"/>
            <w:left w:val="none" w:sz="0" w:space="0" w:color="auto"/>
            <w:bottom w:val="none" w:sz="0" w:space="0" w:color="auto"/>
            <w:right w:val="none" w:sz="0" w:space="0" w:color="auto"/>
          </w:divBdr>
        </w:div>
        <w:div w:id="1758747609">
          <w:marLeft w:val="0"/>
          <w:marRight w:val="0"/>
          <w:marTop w:val="0"/>
          <w:marBottom w:val="225"/>
          <w:divBdr>
            <w:top w:val="none" w:sz="0" w:space="0" w:color="auto"/>
            <w:left w:val="none" w:sz="0" w:space="0" w:color="auto"/>
            <w:bottom w:val="none" w:sz="0" w:space="0" w:color="auto"/>
            <w:right w:val="none" w:sz="0" w:space="0" w:color="auto"/>
          </w:divBdr>
        </w:div>
        <w:div w:id="1196121013">
          <w:marLeft w:val="0"/>
          <w:marRight w:val="0"/>
          <w:marTop w:val="0"/>
          <w:marBottom w:val="225"/>
          <w:divBdr>
            <w:top w:val="none" w:sz="0" w:space="0" w:color="auto"/>
            <w:left w:val="none" w:sz="0" w:space="0" w:color="auto"/>
            <w:bottom w:val="none" w:sz="0" w:space="0" w:color="auto"/>
            <w:right w:val="none" w:sz="0" w:space="0" w:color="auto"/>
          </w:divBdr>
        </w:div>
        <w:div w:id="1692023000">
          <w:marLeft w:val="0"/>
          <w:marRight w:val="0"/>
          <w:marTop w:val="0"/>
          <w:marBottom w:val="225"/>
          <w:divBdr>
            <w:top w:val="none" w:sz="0" w:space="0" w:color="auto"/>
            <w:left w:val="none" w:sz="0" w:space="0" w:color="auto"/>
            <w:bottom w:val="none" w:sz="0" w:space="0" w:color="auto"/>
            <w:right w:val="none" w:sz="0" w:space="0" w:color="auto"/>
          </w:divBdr>
        </w:div>
        <w:div w:id="1090735375">
          <w:marLeft w:val="0"/>
          <w:marRight w:val="0"/>
          <w:marTop w:val="0"/>
          <w:marBottom w:val="225"/>
          <w:divBdr>
            <w:top w:val="none" w:sz="0" w:space="0" w:color="auto"/>
            <w:left w:val="none" w:sz="0" w:space="0" w:color="auto"/>
            <w:bottom w:val="none" w:sz="0" w:space="0" w:color="auto"/>
            <w:right w:val="none" w:sz="0" w:space="0" w:color="auto"/>
          </w:divBdr>
        </w:div>
        <w:div w:id="1412502573">
          <w:marLeft w:val="0"/>
          <w:marRight w:val="0"/>
          <w:marTop w:val="0"/>
          <w:marBottom w:val="225"/>
          <w:divBdr>
            <w:top w:val="none" w:sz="0" w:space="0" w:color="auto"/>
            <w:left w:val="none" w:sz="0" w:space="0" w:color="auto"/>
            <w:bottom w:val="none" w:sz="0" w:space="0" w:color="auto"/>
            <w:right w:val="none" w:sz="0" w:space="0" w:color="auto"/>
          </w:divBdr>
        </w:div>
        <w:div w:id="118301979">
          <w:marLeft w:val="0"/>
          <w:marRight w:val="0"/>
          <w:marTop w:val="0"/>
          <w:marBottom w:val="225"/>
          <w:divBdr>
            <w:top w:val="none" w:sz="0" w:space="0" w:color="auto"/>
            <w:left w:val="none" w:sz="0" w:space="0" w:color="auto"/>
            <w:bottom w:val="none" w:sz="0" w:space="0" w:color="auto"/>
            <w:right w:val="none" w:sz="0" w:space="0" w:color="auto"/>
          </w:divBdr>
        </w:div>
        <w:div w:id="305204281">
          <w:marLeft w:val="0"/>
          <w:marRight w:val="0"/>
          <w:marTop w:val="0"/>
          <w:marBottom w:val="225"/>
          <w:divBdr>
            <w:top w:val="none" w:sz="0" w:space="0" w:color="auto"/>
            <w:left w:val="none" w:sz="0" w:space="0" w:color="auto"/>
            <w:bottom w:val="none" w:sz="0" w:space="0" w:color="auto"/>
            <w:right w:val="none" w:sz="0" w:space="0" w:color="auto"/>
          </w:divBdr>
        </w:div>
        <w:div w:id="1832982473">
          <w:marLeft w:val="0"/>
          <w:marRight w:val="0"/>
          <w:marTop w:val="0"/>
          <w:marBottom w:val="225"/>
          <w:divBdr>
            <w:top w:val="none" w:sz="0" w:space="0" w:color="auto"/>
            <w:left w:val="none" w:sz="0" w:space="0" w:color="auto"/>
            <w:bottom w:val="none" w:sz="0" w:space="0" w:color="auto"/>
            <w:right w:val="none" w:sz="0" w:space="0" w:color="auto"/>
          </w:divBdr>
        </w:div>
        <w:div w:id="46030672">
          <w:marLeft w:val="0"/>
          <w:marRight w:val="0"/>
          <w:marTop w:val="0"/>
          <w:marBottom w:val="225"/>
          <w:divBdr>
            <w:top w:val="none" w:sz="0" w:space="0" w:color="auto"/>
            <w:left w:val="none" w:sz="0" w:space="0" w:color="auto"/>
            <w:bottom w:val="none" w:sz="0" w:space="0" w:color="auto"/>
            <w:right w:val="none" w:sz="0" w:space="0" w:color="auto"/>
          </w:divBdr>
        </w:div>
        <w:div w:id="910040685">
          <w:marLeft w:val="0"/>
          <w:marRight w:val="0"/>
          <w:marTop w:val="0"/>
          <w:marBottom w:val="225"/>
          <w:divBdr>
            <w:top w:val="none" w:sz="0" w:space="0" w:color="auto"/>
            <w:left w:val="none" w:sz="0" w:space="0" w:color="auto"/>
            <w:bottom w:val="none" w:sz="0" w:space="0" w:color="auto"/>
            <w:right w:val="none" w:sz="0" w:space="0" w:color="auto"/>
          </w:divBdr>
        </w:div>
        <w:div w:id="1265264580">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aike.baidu.com/item/%E9%87%87%E8%B4%AD%E4%BA%BA" TargetMode="External"/><Relationship Id="rId5" Type="http://schemas.openxmlformats.org/officeDocument/2006/relationships/hyperlink" Target="https://baike.baidu.com/item/%E9%87%87%E8%B4%AD%E4%BA%BA" TargetMode="External"/><Relationship Id="rId4" Type="http://schemas.openxmlformats.org/officeDocument/2006/relationships/hyperlink" Target="https://baike.baidu.com/item/%E7%9B%91%E7%AE%A1"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16</Pages>
  <Words>1100</Words>
  <Characters>6276</Characters>
  <Application>Microsoft Office Word</Application>
  <DocSecurity>0</DocSecurity>
  <Lines>52</Lines>
  <Paragraphs>14</Paragraphs>
  <ScaleCrop>false</ScaleCrop>
  <Company/>
  <LinksUpToDate>false</LinksUpToDate>
  <CharactersWithSpaces>7362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Lv, Zhao</dc:creator>
  <cp:keywords/>
  <dc:description/>
  <cp:lastModifiedBy>Lv, Zhao</cp:lastModifiedBy>
  <cp:revision>2</cp:revision>
  <dcterms:created xsi:type="dcterms:W3CDTF">2018-04-20T05:43:00Z</dcterms:created>
  <dcterms:modified xsi:type="dcterms:W3CDTF">2018-04-20T05:45:00Z</dcterms:modified>
</cp:coreProperties>
</file>