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E10" w:rsidRPr="000803CE" w:rsidRDefault="005E5E10" w:rsidP="005E5E10">
      <w:pPr>
        <w:widowControl/>
        <w:jc w:val="center"/>
        <w:rPr>
          <w:rFonts w:ascii="黑体" w:eastAsia="黑体" w:hAnsi="黑体" w:cs="宋体"/>
          <w:color w:val="000000" w:themeColor="text1"/>
          <w:kern w:val="0"/>
          <w:sz w:val="44"/>
          <w:szCs w:val="44"/>
        </w:rPr>
      </w:pPr>
      <w:r w:rsidRPr="000803CE">
        <w:rPr>
          <w:rFonts w:ascii="黑体" w:eastAsia="黑体" w:hAnsi="黑体" w:cs="宋体"/>
          <w:b/>
          <w:bCs/>
          <w:color w:val="000000" w:themeColor="text1"/>
          <w:kern w:val="0"/>
          <w:sz w:val="44"/>
          <w:szCs w:val="44"/>
          <w:shd w:val="clear" w:color="auto" w:fill="FFFFFF"/>
        </w:rPr>
        <w:t>中华人民共和国财政部令第87号</w:t>
      </w:r>
    </w:p>
    <w:p w:rsidR="005E5E10" w:rsidRPr="000803CE" w:rsidRDefault="005E5E10" w:rsidP="005E5E10">
      <w:pPr>
        <w:widowControl/>
        <w:jc w:val="center"/>
        <w:rPr>
          <w:rFonts w:ascii="黑体" w:eastAsia="黑体" w:hAnsi="黑体" w:cs="宋体"/>
          <w:color w:val="000000" w:themeColor="text1"/>
          <w:kern w:val="0"/>
          <w:sz w:val="44"/>
          <w:szCs w:val="44"/>
        </w:rPr>
      </w:pPr>
      <w:r w:rsidRPr="000803CE">
        <w:rPr>
          <w:rFonts w:ascii="黑体" w:eastAsia="黑体" w:hAnsi="黑体" w:cs="宋体"/>
          <w:b/>
          <w:bCs/>
          <w:color w:val="000000" w:themeColor="text1"/>
          <w:kern w:val="0"/>
          <w:sz w:val="44"/>
          <w:szCs w:val="44"/>
          <w:shd w:val="clear" w:color="auto" w:fill="FFFFFF"/>
        </w:rPr>
        <w:t>--政府采购货物和服务招标投标管理办法</w:t>
      </w:r>
    </w:p>
    <w:p w:rsidR="005E5E10" w:rsidRPr="00B47317" w:rsidRDefault="005E5E10" w:rsidP="00B47317">
      <w:pPr>
        <w:widowControl/>
        <w:shd w:val="clear" w:color="auto" w:fill="FFFFFF"/>
        <w:spacing w:line="600" w:lineRule="exact"/>
        <w:ind w:firstLineChars="200" w:firstLine="640"/>
        <w:jc w:val="left"/>
        <w:rPr>
          <w:rFonts w:ascii="仿宋_GB2312" w:eastAsia="仿宋_GB2312" w:hAnsi="Verdana" w:cs="宋体"/>
          <w:color w:val="000000"/>
          <w:kern w:val="0"/>
          <w:sz w:val="32"/>
          <w:szCs w:val="32"/>
        </w:rPr>
      </w:pPr>
      <w:r w:rsidRPr="00B47317">
        <w:rPr>
          <w:rFonts w:ascii="仿宋_GB2312" w:eastAsia="仿宋_GB2312" w:hAnsi="Verdana" w:cs="宋体"/>
          <w:color w:val="000000"/>
          <w:kern w:val="0"/>
          <w:sz w:val="32"/>
          <w:szCs w:val="32"/>
        </w:rPr>
        <w:t>财政部对《政府采购货物和服务招标投标管理办法》（财政部令第18号）进行了修订，修订后的《政府采购货</w:t>
      </w:r>
      <w:bookmarkStart w:id="0" w:name="_GoBack"/>
      <w:bookmarkEnd w:id="0"/>
      <w:r w:rsidRPr="00B47317">
        <w:rPr>
          <w:rFonts w:ascii="仿宋_GB2312" w:eastAsia="仿宋_GB2312" w:hAnsi="Verdana" w:cs="宋体"/>
          <w:color w:val="000000"/>
          <w:kern w:val="0"/>
          <w:sz w:val="32"/>
          <w:szCs w:val="32"/>
        </w:rPr>
        <w:t>物和服务招标投标管理办法》已经部务会议审议通过。现予公布，自2017年10月1日起施行。</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color w:val="000000"/>
          <w:kern w:val="0"/>
          <w:sz w:val="32"/>
          <w:szCs w:val="32"/>
        </w:rPr>
      </w:pPr>
      <w:r w:rsidRPr="00B47317">
        <w:rPr>
          <w:rFonts w:ascii="仿宋_GB2312" w:eastAsia="仿宋_GB2312" w:hAnsi="Verdana" w:cs="宋体"/>
          <w:color w:val="000000"/>
          <w:kern w:val="0"/>
          <w:sz w:val="32"/>
          <w:szCs w:val="32"/>
        </w:rPr>
        <w:t xml:space="preserve">  </w:t>
      </w:r>
      <w:r>
        <w:rPr>
          <w:rFonts w:ascii="仿宋_GB2312" w:eastAsia="仿宋_GB2312" w:hAnsi="Verdana" w:cs="宋体"/>
          <w:color w:val="000000"/>
          <w:kern w:val="0"/>
          <w:sz w:val="32"/>
          <w:szCs w:val="32"/>
        </w:rPr>
        <w:t xml:space="preserve">                               </w:t>
      </w:r>
      <w:r w:rsidR="005E5E10" w:rsidRPr="00B47317">
        <w:rPr>
          <w:rFonts w:ascii="仿宋_GB2312" w:eastAsia="仿宋_GB2312" w:hAnsi="Verdana" w:cs="宋体"/>
          <w:color w:val="000000"/>
          <w:kern w:val="0"/>
          <w:sz w:val="32"/>
          <w:szCs w:val="32"/>
        </w:rPr>
        <w:t>部长肖捷</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color w:val="000000"/>
          <w:kern w:val="0"/>
          <w:sz w:val="32"/>
          <w:szCs w:val="32"/>
        </w:rPr>
      </w:pPr>
      <w:r w:rsidRPr="00B47317">
        <w:rPr>
          <w:rFonts w:ascii="仿宋_GB2312" w:eastAsia="仿宋_GB2312" w:hAnsi="Verdana" w:cs="宋体"/>
          <w:color w:val="000000"/>
          <w:kern w:val="0"/>
          <w:sz w:val="32"/>
          <w:szCs w:val="32"/>
        </w:rPr>
        <w:t xml:space="preserve"> </w:t>
      </w:r>
      <w:r>
        <w:rPr>
          <w:rFonts w:ascii="仿宋_GB2312" w:eastAsia="仿宋_GB2312" w:hAnsi="Verdana" w:cs="宋体"/>
          <w:color w:val="000000"/>
          <w:kern w:val="0"/>
          <w:sz w:val="32"/>
          <w:szCs w:val="32"/>
        </w:rPr>
        <w:t xml:space="preserve">                             </w:t>
      </w:r>
      <w:r w:rsidRPr="00B47317">
        <w:rPr>
          <w:rFonts w:ascii="仿宋_GB2312" w:eastAsia="仿宋_GB2312" w:hAnsi="Verdana" w:cs="宋体"/>
          <w:color w:val="000000"/>
          <w:kern w:val="0"/>
          <w:sz w:val="32"/>
          <w:szCs w:val="32"/>
        </w:rPr>
        <w:t xml:space="preserve"> </w:t>
      </w:r>
      <w:r w:rsidR="005E5E10" w:rsidRPr="00B47317">
        <w:rPr>
          <w:rFonts w:ascii="仿宋_GB2312" w:eastAsia="仿宋_GB2312" w:hAnsi="Verdana" w:cs="宋体"/>
          <w:color w:val="000000"/>
          <w:kern w:val="0"/>
          <w:sz w:val="32"/>
          <w:szCs w:val="32"/>
        </w:rPr>
        <w:t>2017年7月11日</w:t>
      </w:r>
    </w:p>
    <w:p w:rsidR="005E5E10" w:rsidRPr="005E5E10" w:rsidRDefault="00B47317" w:rsidP="005E5E10">
      <w:pPr>
        <w:widowControl/>
        <w:shd w:val="clear" w:color="auto" w:fill="FFFFFF"/>
        <w:jc w:val="left"/>
        <w:rPr>
          <w:rFonts w:ascii="Verdana" w:eastAsia="宋体" w:hAnsi="Verdana" w:cs="宋体"/>
          <w:color w:val="333333"/>
          <w:kern w:val="0"/>
          <w:szCs w:val="21"/>
        </w:rPr>
      </w:pPr>
      <w:r>
        <w:rPr>
          <w:rFonts w:ascii="Verdana" w:eastAsia="宋体" w:hAnsi="Verdana" w:cs="宋体"/>
          <w:color w:val="000000"/>
          <w:kern w:val="0"/>
          <w:szCs w:val="21"/>
        </w:rPr>
        <w:t xml:space="preserve">  </w:t>
      </w:r>
    </w:p>
    <w:p w:rsidR="005E5E10" w:rsidRPr="00B47317" w:rsidRDefault="005E5E10" w:rsidP="00B47317">
      <w:pPr>
        <w:widowControl/>
        <w:shd w:val="clear" w:color="auto" w:fill="FFFFFF"/>
        <w:spacing w:line="600" w:lineRule="exact"/>
        <w:ind w:firstLineChars="200" w:firstLine="643"/>
        <w:jc w:val="center"/>
        <w:rPr>
          <w:rFonts w:ascii="仿宋_GB2312" w:eastAsia="仿宋_GB2312" w:hAnsi="Verdana" w:cs="宋体" w:hint="eastAsia"/>
          <w:color w:val="333333"/>
          <w:kern w:val="0"/>
          <w:sz w:val="32"/>
          <w:szCs w:val="32"/>
        </w:rPr>
      </w:pPr>
      <w:r w:rsidRPr="00B47317">
        <w:rPr>
          <w:rFonts w:ascii="仿宋_GB2312" w:eastAsia="仿宋_GB2312" w:hAnsi="Verdana" w:cs="宋体" w:hint="eastAsia"/>
          <w:b/>
          <w:bCs/>
          <w:color w:val="000000"/>
          <w:kern w:val="0"/>
          <w:sz w:val="32"/>
          <w:szCs w:val="32"/>
        </w:rPr>
        <w:t>第一章</w:t>
      </w:r>
      <w:r w:rsidR="00B47317" w:rsidRPr="00B47317">
        <w:rPr>
          <w:rFonts w:ascii="仿宋_GB2312" w:eastAsia="仿宋_GB2312" w:hAnsi="Verdana" w:cs="宋体" w:hint="eastAsia"/>
          <w:b/>
          <w:bCs/>
          <w:color w:val="000000"/>
          <w:kern w:val="0"/>
          <w:sz w:val="32"/>
          <w:szCs w:val="32"/>
        </w:rPr>
        <w:t xml:space="preserve"> </w:t>
      </w:r>
      <w:r w:rsidRPr="00B47317">
        <w:rPr>
          <w:rFonts w:ascii="仿宋_GB2312" w:eastAsia="仿宋_GB2312" w:hAnsi="Verdana" w:cs="宋体" w:hint="eastAsia"/>
          <w:b/>
          <w:bCs/>
          <w:color w:val="000000"/>
          <w:kern w:val="0"/>
          <w:sz w:val="32"/>
          <w:szCs w:val="32"/>
        </w:rPr>
        <w:t>总</w:t>
      </w:r>
      <w:r w:rsidR="00B47317" w:rsidRPr="00B47317">
        <w:rPr>
          <w:rFonts w:ascii="仿宋_GB2312" w:eastAsia="仿宋_GB2312" w:hAnsi="Verdana" w:cs="宋体" w:hint="eastAsia"/>
          <w:b/>
          <w:bCs/>
          <w:color w:val="000000"/>
          <w:kern w:val="0"/>
          <w:sz w:val="32"/>
          <w:szCs w:val="32"/>
        </w:rPr>
        <w:t xml:space="preserve"> </w:t>
      </w:r>
      <w:r w:rsidRPr="00B47317">
        <w:rPr>
          <w:rFonts w:ascii="仿宋_GB2312" w:eastAsia="仿宋_GB2312" w:hAnsi="Verdana" w:cs="宋体" w:hint="eastAsia"/>
          <w:b/>
          <w:bCs/>
          <w:color w:val="000000"/>
          <w:kern w:val="0"/>
          <w:sz w:val="32"/>
          <w:szCs w:val="32"/>
        </w:rPr>
        <w:t>则</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一条为了规范政府采购当事人的采购行为，加强对政府采购货物和服务招标投标活动的监督管理，维护国家利益、社会公共利益和政府采购招标投标活动当事人的合法权益，依据《中华人民共和国政府采购法》（以下简称政府采购法）、《中华人民共和国政府采购法实施条例》（以下简称政府采购法实施条例）和其他有关法律法规规定，制定本办法。</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第二条本办法适用于在中华人民共和国境内开展政府采购货物和服务（以下简称货物服务）招标投标活动。</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第三条货物服务招标分为公开招标和邀请招标。</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公开招标，是指采购人依法以招标公告的方式邀请非特定的供应商参加投标的采购方式。</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lastRenderedPageBreak/>
        <w:t xml:space="preserve">  </w:t>
      </w:r>
      <w:r w:rsidR="005E5E10" w:rsidRPr="00B47317">
        <w:rPr>
          <w:rFonts w:ascii="仿宋_GB2312" w:eastAsia="仿宋_GB2312" w:hAnsi="Verdana" w:cs="宋体" w:hint="eastAsia"/>
          <w:color w:val="000000"/>
          <w:kern w:val="0"/>
          <w:sz w:val="32"/>
          <w:szCs w:val="32"/>
        </w:rPr>
        <w:t>邀请招标，是指采购人依法从符合相应资格条件的供应商中随机抽取3家以上供应商，并以投标邀请书的方式邀请其参加投标的采购方式。</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第四条属于地方预算的政府采购项目,省、自治区、直辖市人民政府根据实际情况，可以确定分别适用于本行政区域省级、设区的市级、县级公开招标数额标准。</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第五条采购人应当在货物服务招标投标活动中落实节约能源、保护环境、扶持不发达地区和少数民族地区、促进中小企业发展等政府采购政策。</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六条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采购人不得向供应商索要或者接受其给予的赠品、回扣或者与采购无关的其他商品、服务。</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第七条采购人应当按照财政部制定的《政府采购品目分类目录》确定采购项目属性。按照《政府采购品目分类目录》无法确定的，按照有利于采购项目实施的原则确定。</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第八条采购人委托采购代理机构代理招标的，采购代理机构应当在采购人委托的范围内依法开展采购活动。</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lastRenderedPageBreak/>
        <w:t xml:space="preserve">  </w:t>
      </w:r>
      <w:r w:rsidR="005E5E10" w:rsidRPr="00B47317">
        <w:rPr>
          <w:rFonts w:ascii="仿宋_GB2312" w:eastAsia="仿宋_GB2312" w:hAnsi="Verdana" w:cs="宋体" w:hint="eastAsia"/>
          <w:color w:val="000000"/>
          <w:kern w:val="0"/>
          <w:sz w:val="32"/>
          <w:szCs w:val="32"/>
        </w:rPr>
        <w:t>采购代理机构及其分支机构不得在所代理的采购项目中投标或者代理投标，不得为所代理的采购项目的投标人参加本项目提供投标咨询。</w:t>
      </w:r>
    </w:p>
    <w:p w:rsidR="005E5E10" w:rsidRPr="00B47317" w:rsidRDefault="005E5E10" w:rsidP="00B47317">
      <w:pPr>
        <w:widowControl/>
        <w:shd w:val="clear" w:color="auto" w:fill="FFFFFF"/>
        <w:spacing w:line="600" w:lineRule="exact"/>
        <w:ind w:firstLineChars="200" w:firstLine="643"/>
        <w:jc w:val="center"/>
        <w:rPr>
          <w:rFonts w:ascii="仿宋_GB2312" w:eastAsia="仿宋_GB2312" w:hAnsi="Verdana" w:cs="宋体" w:hint="eastAsia"/>
          <w:color w:val="333333"/>
          <w:kern w:val="0"/>
          <w:sz w:val="32"/>
          <w:szCs w:val="32"/>
        </w:rPr>
      </w:pPr>
      <w:r w:rsidRPr="00B47317">
        <w:rPr>
          <w:rFonts w:ascii="仿宋_GB2312" w:eastAsia="仿宋_GB2312" w:hAnsi="Verdana" w:cs="宋体" w:hint="eastAsia"/>
          <w:b/>
          <w:bCs/>
          <w:color w:val="000000"/>
          <w:kern w:val="0"/>
          <w:sz w:val="32"/>
          <w:szCs w:val="32"/>
        </w:rPr>
        <w:t>第二章</w:t>
      </w:r>
      <w:r w:rsidR="00B47317" w:rsidRPr="00B47317">
        <w:rPr>
          <w:rFonts w:ascii="仿宋_GB2312" w:eastAsia="仿宋_GB2312" w:hAnsi="Verdana" w:cs="宋体" w:hint="eastAsia"/>
          <w:b/>
          <w:bCs/>
          <w:color w:val="000000"/>
          <w:kern w:val="0"/>
          <w:sz w:val="32"/>
          <w:szCs w:val="32"/>
        </w:rPr>
        <w:t xml:space="preserve"> </w:t>
      </w:r>
      <w:r w:rsidRPr="00B47317">
        <w:rPr>
          <w:rFonts w:ascii="仿宋_GB2312" w:eastAsia="仿宋_GB2312" w:hAnsi="Verdana" w:cs="宋体" w:hint="eastAsia"/>
          <w:b/>
          <w:bCs/>
          <w:color w:val="000000"/>
          <w:kern w:val="0"/>
          <w:sz w:val="32"/>
          <w:szCs w:val="32"/>
        </w:rPr>
        <w:t>招</w:t>
      </w:r>
      <w:r w:rsidR="00B47317" w:rsidRPr="00B47317">
        <w:rPr>
          <w:rFonts w:ascii="仿宋_GB2312" w:eastAsia="仿宋_GB2312" w:hAnsi="Verdana" w:cs="宋体" w:hint="eastAsia"/>
          <w:b/>
          <w:bCs/>
          <w:color w:val="000000"/>
          <w:kern w:val="0"/>
          <w:sz w:val="32"/>
          <w:szCs w:val="32"/>
        </w:rPr>
        <w:t xml:space="preserve"> </w:t>
      </w:r>
      <w:r w:rsidRPr="00B47317">
        <w:rPr>
          <w:rFonts w:ascii="仿宋_GB2312" w:eastAsia="仿宋_GB2312" w:hAnsi="Verdana" w:cs="宋体" w:hint="eastAsia"/>
          <w:b/>
          <w:bCs/>
          <w:color w:val="000000"/>
          <w:kern w:val="0"/>
          <w:sz w:val="32"/>
          <w:szCs w:val="32"/>
        </w:rPr>
        <w:t>标</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第九条未纳入集中采购目录的政府采购项目，采购人可以自行招标，也可以委托采购代理机构在委托的范围内代理招标。</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采购人自行组织开展招标活动的，应当符合下列条件：</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（一）有编制招标文件、组织招标的能力和条件；</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（二）有与采购项目专业性相适应的专业人员。</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第十条采购人应当对采购标的的市场技术或者服务水平、供应、价格等情况进行市场调查，根据调查情况、资产配置标准等科学、合理地确定采购需求，进行价格测算。</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第十一条采购需求应当完整、明确，包括以下内容：</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（一）采购标的需实现的功能或者目标，以及为落实政府采购政策需满足的要求；</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（二）采购标的需执行的国家相关标准、行业标准、地方标准或者其他标准、规范；</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（三）采购标的需满足的质量、安全、技术规格、物理特性等要求；</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lastRenderedPageBreak/>
        <w:t xml:space="preserve">  </w:t>
      </w:r>
      <w:r w:rsidR="005E5E10" w:rsidRPr="00B47317">
        <w:rPr>
          <w:rFonts w:ascii="仿宋_GB2312" w:eastAsia="仿宋_GB2312" w:hAnsi="Verdana" w:cs="宋体" w:hint="eastAsia"/>
          <w:color w:val="000000"/>
          <w:kern w:val="0"/>
          <w:sz w:val="32"/>
          <w:szCs w:val="32"/>
        </w:rPr>
        <w:t>（四）采购标的的数量、采购项目交付或者实施的时间和地点；</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（五）采购标的需满足的服务标准、期限、效率等要求；</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（六）采购标的的验收标准；</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（七）采购标的的其他技术、服务等要求。</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第十二条采购人根据价格测算情况，可以在采购预算额度内合理设定最高限价，但不得设定最低限价。</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第十三条公开招标公告应当包括以下主要内容：</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（一）采购人及其委托的采购代理机构的名称、地址和联系方法；</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（二）采购项目的名称、预算金额，设定最高限价的，还应当公开最高限价；</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（三）采购人的采购需求；</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（四）投标人的资格要求；</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（五）获取招标文件的时间期限、地点、方式及招标文件售价；</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（六）公告期限；</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（七）投标截止时间、开标时间及地点；</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（八）采购项目联系人姓名和电话。</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第十四条采用邀请招标方式的，采购人或者采购代理机构应当通过以下方式产生符合资格条件的供应商名</w:t>
      </w:r>
      <w:r w:rsidR="005E5E10" w:rsidRPr="00B47317">
        <w:rPr>
          <w:rFonts w:ascii="仿宋_GB2312" w:eastAsia="仿宋_GB2312" w:hAnsi="Verdana" w:cs="宋体" w:hint="eastAsia"/>
          <w:color w:val="000000"/>
          <w:kern w:val="0"/>
          <w:sz w:val="32"/>
          <w:szCs w:val="32"/>
        </w:rPr>
        <w:lastRenderedPageBreak/>
        <w:t>单，并从中随机抽取3家以上供应商向其发出投标邀请书：</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（一）发布资格预审公告征集；</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（二）从省级以上人民政府财政部门（以下简称财政部门）建立的供应商库中选取；</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（三）采购人书面推荐。</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采用前款第一项方式产生符合资格条件供应商名单的，采购人或者采购代理机构应当按照资格预审文件载明的标准和方法，对潜在投标人进行资格预审。</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采用第一款第二项或者第三项方式产生符合资格条件供应商名单的，备选的符合资格条件供应商总数不得少于拟随机抽取供应商总数的两倍。</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随机抽取是指通过抽签等能够保证所有符合资格条件供应商机会均等的方式选定供应商。随机抽取供应商时，应当有不少于两名采购人工作人员在场监督，并形成书面记录，随采购文件一并存档。</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投标邀请书应当同时向所有受邀请的供应商发出。</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第十五条资格预审公告应当包括以下主要内容：</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（一）本办法第十三条第一至四项、第六项和第八项内容；</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（二）获取资格预审文件的时间期限、地点、方式；</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lastRenderedPageBreak/>
        <w:t xml:space="preserve">  </w:t>
      </w:r>
      <w:r w:rsidR="005E5E10" w:rsidRPr="00B47317">
        <w:rPr>
          <w:rFonts w:ascii="仿宋_GB2312" w:eastAsia="仿宋_GB2312" w:hAnsi="Verdana" w:cs="宋体" w:hint="eastAsia"/>
          <w:color w:val="000000"/>
          <w:kern w:val="0"/>
          <w:sz w:val="32"/>
          <w:szCs w:val="32"/>
        </w:rPr>
        <w:t>（三）提交资格预审申请文件的截止时间、地点及资格预审日期。</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第十六条招标公告、资格预审公告的公告期限为5个工作日。公告内容应当以省级以上财政部门指定媒体发布的公告为准。公告期限自省级以上财政部门指定媒体最先发布公告之日起算。</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十七条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十八条采购人或者采购代理机构应当按照招标公告、资格预审公告或者投标邀请书规定的时间、地点提供招标文件或者资格预审文件，提供期限自招标公告、资格预审公告发布之日起计算不得少于5个工作日。提供期限届满后，获取招标文件或者资格预审文件的潜在投标人不足3家的，可以顺延提供期限，并予公告。</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公开招标进行资格预审的，招标公告和资格预审公告可以合并发布，招标文件应当向所有通过资格预审的供应商提供。</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第十九条采购人或者采购代理机构应当根据采购项目的实施要求，在招标公告、资格预审公告或者投标邀请</w:t>
      </w:r>
      <w:r w:rsidR="005E5E10" w:rsidRPr="00B47317">
        <w:rPr>
          <w:rFonts w:ascii="仿宋_GB2312" w:eastAsia="仿宋_GB2312" w:hAnsi="Verdana" w:cs="宋体" w:hint="eastAsia"/>
          <w:color w:val="000000"/>
          <w:kern w:val="0"/>
          <w:sz w:val="32"/>
          <w:szCs w:val="32"/>
        </w:rPr>
        <w:lastRenderedPageBreak/>
        <w:t>书中载明是否接受联合体投标。如未载明，不得拒绝联合体投标。</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第二十条采购人或者采购代理机构应当根据采购项目的特点和采购需求编制招标文件。招标文件应当包括以下主要内容：</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（一）投标邀请；</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（二）投标人须知（包括投标文件的密封、签署、盖章要求等）；</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（三）投标人应当提交的资格、资信证明文件；</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（四）为落实政府采购政策，采购标的需满足的要求，以及投标人须提供的证明材料；</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（五）投标文件编制要求、投标报价要求和投标保证金交纳、退还方式以及不予退还投标保证金的情形；</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（六）采购项目预算金额，设定最高限价的，还应当公开最高限价；</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（七）采购项目的技术规格、数量、服务标准、验收等要求，包括附件、图纸等；</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（八）拟签订的合同文本；</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（九）货物、服务提供的时间、地点、方式；</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（十）采购资金的支付方式、时间、条件；</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（十一）评标方法、评标标准和投标无效情形；</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（十二）投标有效期；</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（十三）投标截止时间、开标时间及地点；</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lastRenderedPageBreak/>
        <w:t xml:space="preserve">  </w:t>
      </w:r>
      <w:r w:rsidR="005E5E10" w:rsidRPr="00B47317">
        <w:rPr>
          <w:rFonts w:ascii="仿宋_GB2312" w:eastAsia="仿宋_GB2312" w:hAnsi="Verdana" w:cs="宋体" w:hint="eastAsia"/>
          <w:color w:val="000000"/>
          <w:kern w:val="0"/>
          <w:sz w:val="32"/>
          <w:szCs w:val="32"/>
        </w:rPr>
        <w:t>（十四）采购代理机构代理费用的收取标准和方式；</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（十五）投标人信用信息查询渠道及截止时点、信用信息查询记录和证据留存的具体方式、信用信息的使用规则等；</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（十六）省级以上财政部门规定的其他事项。</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对于不允许偏离的实质性要求和条件，采购人或者采购代理机构应当在招标文件中规定，并以醒目的方式标明。</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第二十一条采购人或者采购代理机构应当根据采购项目的特点和采购需求编制资格预审文件。资格预审文件应当包括以下主要内容：</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（一）资格预审邀请；</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（二）申请人须知；</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（三）申请人的资格要求；</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（四）资格审核标准和方法；</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（五）申请人应当提供的资格预审申请文件的内容和格式；</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（六）提交资格预审申请文件的方式、截止时间、地点及资格审核日期；</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（七）申请人信用信息查询渠道及截止时点、信用信息查询记录和证据留存的具体方式、信用信息的使用规则等内容；</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lastRenderedPageBreak/>
        <w:t xml:space="preserve">  </w:t>
      </w:r>
      <w:r w:rsidR="005E5E10" w:rsidRPr="00B47317">
        <w:rPr>
          <w:rFonts w:ascii="仿宋_GB2312" w:eastAsia="仿宋_GB2312" w:hAnsi="Verdana" w:cs="宋体" w:hint="eastAsia"/>
          <w:color w:val="000000"/>
          <w:kern w:val="0"/>
          <w:sz w:val="32"/>
          <w:szCs w:val="32"/>
        </w:rPr>
        <w:t>（八）省级以上财政部门规定的其他事项。</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资格预审文件应当免费提供。</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第二十二条采购人、采购代理机构一般不得要求投标人提供样品，仅凭书面方式不能准确描述采购需求或者需要对样品进行主观判断以确认是否满足采购需求等特殊情况除外。</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采购活动结束后，对于未中标人提供的样品，应当及时退还或者经未中标人同意后自行处理；对于中标人提供的样品，应当按照招标文件的规定进行保管、封存，并作为履约验收的参考。</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二十三条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第二十四条招标文件售价应当按照弥补制作、邮寄成本的原则确定，不得以营利为目的，不得以招标采购金额作为确定招标文件售价的依据。</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lastRenderedPageBreak/>
        <w:t xml:space="preserve">  </w:t>
      </w:r>
      <w:r w:rsidR="005E5E10" w:rsidRPr="00B47317">
        <w:rPr>
          <w:rFonts w:ascii="仿宋_GB2312" w:eastAsia="仿宋_GB2312" w:hAnsi="Verdana" w:cs="宋体" w:hint="eastAsia"/>
          <w:color w:val="000000"/>
          <w:kern w:val="0"/>
          <w:sz w:val="32"/>
          <w:szCs w:val="32"/>
        </w:rPr>
        <w:t>第二十五条招标文件、资格预审文件的内容不得违反法律、行政法规、强制性标准、政府采购政策，或者违反公开透明、公平竞争、公正和诚实信用原则。</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有前款规定情形，影响潜在投标人投标或者资格预审结果的，采购人或者采购代理机构应当修改招标文件或者资格预审文件后重新招标。</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第二十六条采购人或者采购代理机构可以在招标文件提供期限截止后，组织已获取招标文件的潜在投标人现场考察或者召开开标前答疑会。</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组织现场考察或者召开答疑会的，应当在招标文件中载明，或者在招标文件提供期限截止后以书面形式通知所有获取招标文件的潜在投标人。</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二十七条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lastRenderedPageBreak/>
        <w:t xml:space="preserve">  </w:t>
      </w:r>
      <w:r w:rsidR="005E5E10" w:rsidRPr="00B47317">
        <w:rPr>
          <w:rFonts w:ascii="仿宋_GB2312" w:eastAsia="仿宋_GB2312" w:hAnsi="Verdana" w:cs="宋体" w:hint="eastAsia"/>
          <w:color w:val="000000"/>
          <w:kern w:val="0"/>
          <w:sz w:val="32"/>
          <w:szCs w:val="32"/>
        </w:rPr>
        <w:t>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第二十八条投标截止时间前，采购人、采购代理机构和有关人员不得向他人透露已获取招标文件的潜在投标人的名称、数量以及可能影响公平竞争的有关招标投标的其他情况。</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第二十九条采购人、采购代理机构在发布招标公告、资格预审公告或者发出投标邀请书后，除因重大变故采购任务取消情况外，不得擅自终止招标活动。</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5个工作日内，退还所收取的招标文件费用和所收取的投标保证金及其在银行产生的孳息。</w:t>
      </w:r>
    </w:p>
    <w:p w:rsidR="005E5E10" w:rsidRPr="00B47317" w:rsidRDefault="00B47317" w:rsidP="00B47317">
      <w:pPr>
        <w:widowControl/>
        <w:shd w:val="clear" w:color="auto" w:fill="FFFFFF"/>
        <w:spacing w:line="600" w:lineRule="exact"/>
        <w:ind w:firstLineChars="200" w:firstLine="640"/>
        <w:jc w:val="center"/>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b/>
          <w:bCs/>
          <w:color w:val="000000"/>
          <w:kern w:val="0"/>
          <w:sz w:val="32"/>
          <w:szCs w:val="32"/>
        </w:rPr>
        <w:t>第三章</w:t>
      </w:r>
      <w:r w:rsidRPr="00B47317">
        <w:rPr>
          <w:rFonts w:ascii="仿宋_GB2312" w:eastAsia="仿宋_GB2312" w:hAnsi="Verdana" w:cs="宋体" w:hint="eastAsia"/>
          <w:b/>
          <w:bCs/>
          <w:color w:val="000000"/>
          <w:kern w:val="0"/>
          <w:sz w:val="32"/>
          <w:szCs w:val="32"/>
        </w:rPr>
        <w:t xml:space="preserve"> </w:t>
      </w:r>
      <w:r w:rsidR="005E5E10" w:rsidRPr="00B47317">
        <w:rPr>
          <w:rFonts w:ascii="仿宋_GB2312" w:eastAsia="仿宋_GB2312" w:hAnsi="Verdana" w:cs="宋体" w:hint="eastAsia"/>
          <w:b/>
          <w:bCs/>
          <w:color w:val="000000"/>
          <w:kern w:val="0"/>
          <w:sz w:val="32"/>
          <w:szCs w:val="32"/>
        </w:rPr>
        <w:t>投</w:t>
      </w:r>
      <w:r w:rsidRPr="00B47317">
        <w:rPr>
          <w:rFonts w:ascii="仿宋_GB2312" w:eastAsia="仿宋_GB2312" w:hAnsi="Verdana" w:cs="宋体" w:hint="eastAsia"/>
          <w:b/>
          <w:bCs/>
          <w:color w:val="000000"/>
          <w:kern w:val="0"/>
          <w:sz w:val="32"/>
          <w:szCs w:val="32"/>
        </w:rPr>
        <w:t xml:space="preserve"> </w:t>
      </w:r>
      <w:r w:rsidR="005E5E10" w:rsidRPr="00B47317">
        <w:rPr>
          <w:rFonts w:ascii="仿宋_GB2312" w:eastAsia="仿宋_GB2312" w:hAnsi="Verdana" w:cs="宋体" w:hint="eastAsia"/>
          <w:b/>
          <w:bCs/>
          <w:color w:val="000000"/>
          <w:kern w:val="0"/>
          <w:sz w:val="32"/>
          <w:szCs w:val="32"/>
        </w:rPr>
        <w:t>标</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第三十条投标人，是指响应招标、参加投标竞争的法人、其他组织或者自然人。</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lastRenderedPageBreak/>
        <w:t xml:space="preserve">  </w:t>
      </w:r>
      <w:r w:rsidR="005E5E10" w:rsidRPr="00B47317">
        <w:rPr>
          <w:rFonts w:ascii="仿宋_GB2312" w:eastAsia="仿宋_GB2312" w:hAnsi="Verdana" w:cs="宋体" w:hint="eastAsia"/>
          <w:color w:val="000000"/>
          <w:kern w:val="0"/>
          <w:sz w:val="32"/>
          <w:szCs w:val="32"/>
        </w:rPr>
        <w:t>第三十一条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非单一产品采购项目，采购人应当根据采购项目技术构成、产品价格比重等合理确定核心产品，并在招标文件中载明。多家投标人提供的核心产品品牌相同的，按前两款规定处理。</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第三十二条投标人应当按照招标文件的要求编制投标文件。投标文件应当对招标文件提出的要求和条件作出明确响应。</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第三十三条投标人应当在招标文件要求提交投标文件的截止时间前，将投标文件密封送达投标地点。采购人</w:t>
      </w:r>
      <w:r w:rsidR="005E5E10" w:rsidRPr="00B47317">
        <w:rPr>
          <w:rFonts w:ascii="仿宋_GB2312" w:eastAsia="仿宋_GB2312" w:hAnsi="Verdana" w:cs="宋体" w:hint="eastAsia"/>
          <w:color w:val="000000"/>
          <w:kern w:val="0"/>
          <w:sz w:val="32"/>
          <w:szCs w:val="32"/>
        </w:rPr>
        <w:lastRenderedPageBreak/>
        <w:t>或者采购代理机构收到投标文件后，应当如实记载投标文件的送达时间和密封情况，签收保存，并向投标人出具签收回执。任何单位和个人不得在开标前开启投标文件。</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逾期送达或者未按照招标文件要求密封的投标文件，采购人、采购代理机构应当拒收。</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三十四条投标人在投标截止时间前，可以对所递交的投标文件进行补充、修改或者撤回，并书面通知采购人或者采购代理机构。补充、修改的内容应当按照招标文件要求签署、盖章、密封后，作为投标文件的组成部分。</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三十五条投标人根据招标文件的规定和采购项目的实际情况，拟在中标后将中标项目的非主体、非关键性工作分包的，应当在投标文件中载明分包承担主体，分包承担主体应当具备相应资质条件且不得再次分包。</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第三十六条投标人应当遵循公平竞争的原则，不得恶意串通，不得妨碍其他投标人的竞争行为，不得损害采购人或者其他投标人的合法权益。</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在评标过程中发现投标人有上述情形的，评标委员会应当认定其投标无效，并书面报告本级财政部门。</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第三十七条有下列情形之一的，视为投标人串通投标，其投标无效：</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（一）不同投标人的投标文件由同一单位或者个人编制；</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lastRenderedPageBreak/>
        <w:t xml:space="preserve">  </w:t>
      </w:r>
      <w:r w:rsidR="005E5E10" w:rsidRPr="00B47317">
        <w:rPr>
          <w:rFonts w:ascii="仿宋_GB2312" w:eastAsia="仿宋_GB2312" w:hAnsi="Verdana" w:cs="宋体" w:hint="eastAsia"/>
          <w:color w:val="000000"/>
          <w:kern w:val="0"/>
          <w:sz w:val="32"/>
          <w:szCs w:val="32"/>
        </w:rPr>
        <w:t>（二）不同投标人委托同一单位或者个人办理投标事宜；</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（三）不同投标人的投标文件载明的项目管理成员或者联系人员为同一人；</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（四）不同投标人的投标文件异常一致或者投标报价呈规律性差异；</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（五）不同投标人的投标文件相互混装；</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（六）不同投标人的投标保证金从同一单位或者个人的账户转出。</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三十八条投标人在投标截止时间前撤回已提交的投标文件的，采购人或者采购代理机构应当自收到投标人书面撤回通知之日起５个工作日内，退还已收取的投标保证金，但因投标人自身原因导致无法及时退还的除外。</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采购人或者采购代理机构应当自中标通知书发出之日起5个工作日内退还未中标人的投标保证金，自采购合同签订之日起5个工作日内退还中标人的投标保证金或者转为中标人的履约保证金。</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采购人或者采购代理机构逾期退还投标保证金的，除应当退还投标保证金本金外，还应当按中国人民银行同期贷款基准利率上浮20％后的利率支付超期资金占用费，但因投标人自身原因导致无法及时退还的除外。</w:t>
      </w:r>
    </w:p>
    <w:p w:rsidR="005E5E10" w:rsidRPr="00B47317" w:rsidRDefault="00B47317" w:rsidP="00B47317">
      <w:pPr>
        <w:widowControl/>
        <w:shd w:val="clear" w:color="auto" w:fill="FFFFFF"/>
        <w:spacing w:line="600" w:lineRule="exact"/>
        <w:ind w:firstLineChars="200" w:firstLine="640"/>
        <w:jc w:val="center"/>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Pr="00B47317">
        <w:rPr>
          <w:rFonts w:ascii="仿宋_GB2312" w:eastAsia="仿宋_GB2312" w:hAnsi="Verdana" w:cs="宋体" w:hint="eastAsia"/>
          <w:b/>
          <w:bCs/>
          <w:color w:val="000000"/>
          <w:kern w:val="0"/>
          <w:sz w:val="32"/>
          <w:szCs w:val="32"/>
        </w:rPr>
        <w:t xml:space="preserve"> </w:t>
      </w:r>
      <w:r w:rsidR="005E5E10" w:rsidRPr="00B47317">
        <w:rPr>
          <w:rFonts w:ascii="仿宋_GB2312" w:eastAsia="仿宋_GB2312" w:hAnsi="Verdana" w:cs="宋体" w:hint="eastAsia"/>
          <w:b/>
          <w:bCs/>
          <w:color w:val="000000"/>
          <w:kern w:val="0"/>
          <w:sz w:val="32"/>
          <w:szCs w:val="32"/>
        </w:rPr>
        <w:t>第四章</w:t>
      </w:r>
      <w:r w:rsidRPr="00B47317">
        <w:rPr>
          <w:rFonts w:ascii="仿宋_GB2312" w:eastAsia="仿宋_GB2312" w:hAnsi="Verdana" w:cs="宋体" w:hint="eastAsia"/>
          <w:b/>
          <w:bCs/>
          <w:color w:val="000000"/>
          <w:kern w:val="0"/>
          <w:sz w:val="32"/>
          <w:szCs w:val="32"/>
        </w:rPr>
        <w:t xml:space="preserve"> </w:t>
      </w:r>
      <w:r w:rsidR="005E5E10" w:rsidRPr="00B47317">
        <w:rPr>
          <w:rFonts w:ascii="仿宋_GB2312" w:eastAsia="仿宋_GB2312" w:hAnsi="Verdana" w:cs="宋体" w:hint="eastAsia"/>
          <w:b/>
          <w:bCs/>
          <w:color w:val="000000"/>
          <w:kern w:val="0"/>
          <w:sz w:val="32"/>
          <w:szCs w:val="32"/>
        </w:rPr>
        <w:t>开标、评标</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lastRenderedPageBreak/>
        <w:t xml:space="preserve">  </w:t>
      </w:r>
      <w:r w:rsidR="005E5E10" w:rsidRPr="00B47317">
        <w:rPr>
          <w:rFonts w:ascii="仿宋_GB2312" w:eastAsia="仿宋_GB2312" w:hAnsi="Verdana" w:cs="宋体" w:hint="eastAsia"/>
          <w:color w:val="000000"/>
          <w:kern w:val="0"/>
          <w:sz w:val="32"/>
          <w:szCs w:val="32"/>
        </w:rPr>
        <w:t>第三十九条开标应当在招标文件确定的提交投标文件截止时间的同一时间进行。开标地点应当为招标文件中预先确定的地点。</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采购人或者采购代理机构应当对开标、评标现场活动进行全程录音录像。录音录像应当清晰可辨，音像资料作为采购文件一并存档。</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第四十条开标由采购人或者采购代理机构主持，邀请投标人参加。评标委员会成员不得参加开标活动。</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第四十一条开标时，应当由投标人或者其推选的代表检查投标文件的密封情况；经确认无误后，由采购人或者采购代理机构工作人员当众拆封，宣布投标人名称、投标价格和招标文件规定的需要宣布的其他内容。</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投标人不足3家的，不得开标。</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第四十二条开标过程应当由采购人或者采购代理机构负责记录，由参加开标的各投标人代表和相关工作人员签字确认后随采购文件一并存档。</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投标人未参加开标的，视同认可开标结果。</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第四十三条公开招标数额标准以上的采购项目，投标截止后投标人不足3家或者通过资格审查或符合性审查</w:t>
      </w:r>
      <w:r w:rsidR="005E5E10" w:rsidRPr="00B47317">
        <w:rPr>
          <w:rFonts w:ascii="仿宋_GB2312" w:eastAsia="仿宋_GB2312" w:hAnsi="Verdana" w:cs="宋体" w:hint="eastAsia"/>
          <w:color w:val="000000"/>
          <w:kern w:val="0"/>
          <w:sz w:val="32"/>
          <w:szCs w:val="32"/>
        </w:rPr>
        <w:lastRenderedPageBreak/>
        <w:t>的投标人不足3家的，除采购任务取消情形外，按照以下方式处理：</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（一）招标文件存在不合理条款或者招标程序不符合规定的，采购人、采购代理机构改正后依法重新招标；</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（二）招标文件没有不合理条款、招标程序符合规定，需要采用其他采购方式采购的，采购人应当依法报财政部门批准。</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第四十四条公开招标采购项目开标结束后，采购人或者采购代理机构应当依法对投标人的资格进行审查。</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合格投标人不足3家的，不得评标。</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第四十五条采购人或者采购代理机构负责组织评标工作，并履行下列职责：</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（一）核对评审专家身份和采购人代表授权函，对评审专家在政府采购活动中的职责履行情况予以记录，并及时将有关违法违规行为向财政部门报告；</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（二）宣布评标纪律；</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（三）公布投标人名单，告知评审专家应当回避的情形；</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（四）组织评标委员会推选评标组长，采购人代表不得担任组长；</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（五）在评标期间采取必要的通讯管理措施，保证评标活动不受外界干扰；</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lastRenderedPageBreak/>
        <w:t xml:space="preserve">  </w:t>
      </w:r>
      <w:r w:rsidR="005E5E10" w:rsidRPr="00B47317">
        <w:rPr>
          <w:rFonts w:ascii="仿宋_GB2312" w:eastAsia="仿宋_GB2312" w:hAnsi="Verdana" w:cs="宋体" w:hint="eastAsia"/>
          <w:color w:val="000000"/>
          <w:kern w:val="0"/>
          <w:sz w:val="32"/>
          <w:szCs w:val="32"/>
        </w:rPr>
        <w:t>（六）根据评标委员会的要求介绍政府采购相关政策法规、招标文件；</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（七）维护评标秩序，监督评标委员会依照招标文件规定的评标程序、方法和标准进行独立评审，及时制止和纠正采购人代表、评审专家的倾向性言论或者违法违规行为；</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（八）核对评标结果，有本办法第六十四条规定情形的，要求评标委员会复核或者书面说明理由，评标委员会拒绝的，应予记录并向本级财政部门报告；</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（九）评审工作完成后，按照规定向评审专家支付劳务报酬和异地评审差旅费，不得向评审专家以外的其他人员支付评审劳务报酬；</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（十）处理与评标有关的其他事项。</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采购人可以在评标前说明项目背景和采购需求，说明内容不得含有歧视性、倾向性意见，不得超出招标文件所述范围。说明应当提交书面材料，并随采购文件一并存档。</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第四十六条评标委员会负责具体评标事务，并独立履行下列职责：</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（一）审查、评价投标文件是否符合招标文件的商务、技术等实质性要求；</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（二）要求投标人对投标文件有关事项作出澄清或者说明；</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lastRenderedPageBreak/>
        <w:t xml:space="preserve">  </w:t>
      </w:r>
      <w:r w:rsidR="005E5E10" w:rsidRPr="00B47317">
        <w:rPr>
          <w:rFonts w:ascii="仿宋_GB2312" w:eastAsia="仿宋_GB2312" w:hAnsi="Verdana" w:cs="宋体" w:hint="eastAsia"/>
          <w:color w:val="000000"/>
          <w:kern w:val="0"/>
          <w:sz w:val="32"/>
          <w:szCs w:val="32"/>
        </w:rPr>
        <w:t>（三）对投标文件进行比较和评价；</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（四）确定中标候选人名单，以及根据采购人委托直接确定中标人；</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（五）向采购人、采购代理机构或者有关部门报告评标中发现的违法行为。</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第四十七条评标委员会由采购人代表和评审专家组成，成员人数应当为5人以上单数，其中评审专家不得少于成员总数的三分之二。</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采购项目符合下列情形之一的，评标委员会成员人数应当为7人以上单数：</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（一）采购预算金额在1000万元以上；</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（二）技术复杂；</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（三）社会影响较大。</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评审专家对本单位的采购项目只能作为采购人代表参与评标，本办法第四十八条第二款规定情形除外。采购代理机构工作人员不得参加由本机构代理的政府采购项目的评标。</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评标委员会成员名单在评标结果公告前应当保密。</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第四十八条采购人或者采购代理机构应当从省级以上财政部门设立的政府采购评审专家库中，通过随机方式抽取评审专家。</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lastRenderedPageBreak/>
        <w:t xml:space="preserve">  </w:t>
      </w:r>
      <w:r w:rsidR="005E5E10" w:rsidRPr="00B47317">
        <w:rPr>
          <w:rFonts w:ascii="仿宋_GB2312" w:eastAsia="仿宋_GB2312" w:hAnsi="Verdana" w:cs="宋体" w:hint="eastAsia"/>
          <w:color w:val="000000"/>
          <w:kern w:val="0"/>
          <w:sz w:val="32"/>
          <w:szCs w:val="32"/>
        </w:rPr>
        <w:t>对技术复杂、专业性强的采购项目，通过随机方式难以确定合适评审专家的，经主管预算单位同意，采购人可以自行选定相应专业领域的评审专家。</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四十九条评标中因评标委员会成员缺席、回避或者健康等特殊原因导致评标委员会组成不符合本办法规定的，采购人或者采购代理机构应当依法补足后继续评标。被更换的评标委员会成员所作出的评标意见无效。</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无法及时补足评标委员会成员的，采购人或者采购代理机构应当停止评标活动，封存所有投标文件和开标、评标资料，依法重新组建评标委员会进行评标。原评标委员会所作出的评标意见无效。</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采购人或者采购代理机构应当将变更、重新组建评标委员会的情况予以记录，并随采购文件一并存档。</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第五十条评标委员会应当对符合资格的投标人的投标文件进行符合性审查，以确定其是否满足招标文件的实质性要求。</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第五十一条对于投标文件中含义不明确、同类问题表述不一致或者有明显文字和计算错误的内容，评标委员会应当以书面形式要求投标人作出必要的澄清、说明或者补正。</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投标人的澄清、说明或者补正应当采用书面形式，并加盖公章，或者由法定代表人或其授权的代表签字。投</w:t>
      </w:r>
      <w:r w:rsidR="005E5E10" w:rsidRPr="00B47317">
        <w:rPr>
          <w:rFonts w:ascii="仿宋_GB2312" w:eastAsia="仿宋_GB2312" w:hAnsi="Verdana" w:cs="宋体" w:hint="eastAsia"/>
          <w:color w:val="000000"/>
          <w:kern w:val="0"/>
          <w:sz w:val="32"/>
          <w:szCs w:val="32"/>
        </w:rPr>
        <w:lastRenderedPageBreak/>
        <w:t>标人的澄清、说明或者补正不得超出投标文件的范围或者改变投标文件的实质性内容。</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第五十二条评标委员会应当按照招标文件中规定的评标方法和标准，对符合性审查合格的投标文件进行商务和技术评估，综合比较与评价。</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第五十三条评标方法分为最低评标价法和综合评分法。</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第五十四条最低评标价法，是指投标文件满足招标文件全部实质性要求，且投标报价最低的投标人为中标候选人的评标方法。</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技术、服务等标准统一的货物服务项目，应当采用最低评标价法。</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采用最低评标价法评标时，除了算术修正和落实政府采购政策需进行的价格扣除外，不能对投标人的投标价格进行任何调整。</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第五十五条综合评分法，是指投标文件满足招标文件全部实质性要求，且按照评审因素的量化指标评审得分最高的投标人为中标候选人的评标方法。</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评审因素的设定应当与投标人所提供货物服务的质量相关，包括投标报价、技术或者服务水平、履约能力、售后服务等。资格条件不得作为评审因素。评审因素应当在招标文件中规定。</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lastRenderedPageBreak/>
        <w:t xml:space="preserve">  </w:t>
      </w:r>
      <w:r w:rsidR="005E5E10" w:rsidRPr="00B47317">
        <w:rPr>
          <w:rFonts w:ascii="仿宋_GB2312" w:eastAsia="仿宋_GB2312" w:hAnsi="Verdana" w:cs="宋体" w:hint="eastAsia"/>
          <w:color w:val="000000"/>
          <w:kern w:val="0"/>
          <w:sz w:val="32"/>
          <w:szCs w:val="32"/>
        </w:rPr>
        <w:t>评审因素应当细化和量化，且与相应的商务条件和采购需求对应。商务条件和采购需求指标有区间规定的，评审因素应当量化到相应区间，并设置各区间对应的不同分值。</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评标时，评标委员会各成员应当独立对每个投标人的投标文件进行评价，并汇总每个投标人的得分。</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货物项目的价格分值占总分值的比重不得低于30%；服务项目的价格分值占总分值的比重不得低于10%。执行国家统一定价标准和采用固定价格采购的项目，其价格不列为评审因素。</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价格分应当采用低价优先法计算，即满足招标文件要求且投标价格最低的投标报价为评标基准价，其价格分为满分。其他投标人的价格分统一按照下列公式计算：</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投标报价得分=(评标基准价／投标报价)×100</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评标总得分＝F1×A1＋F2×A2＋……＋Fn×An</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F1、F2……Fn分别为各项评审因素的得分；</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A1、A2、……An</w:t>
      </w:r>
      <w:r w:rsidR="005E5E10" w:rsidRPr="00B47317">
        <w:rPr>
          <w:rFonts w:ascii="仿宋_GB2312" w:eastAsia="仿宋_GB2312" w:hAnsi="Verdana" w:cs="宋体" w:hint="eastAsia"/>
          <w:color w:val="000000"/>
          <w:kern w:val="0"/>
          <w:sz w:val="32"/>
          <w:szCs w:val="32"/>
        </w:rPr>
        <w:t> </w:t>
      </w:r>
      <w:r w:rsidR="005E5E10" w:rsidRPr="00B47317">
        <w:rPr>
          <w:rFonts w:ascii="仿宋_GB2312" w:eastAsia="仿宋_GB2312" w:hAnsi="Verdana" w:cs="宋体" w:hint="eastAsia"/>
          <w:color w:val="000000"/>
          <w:kern w:val="0"/>
          <w:sz w:val="32"/>
          <w:szCs w:val="32"/>
        </w:rPr>
        <w:t>分别为各项评审因素所占的权重(A1＋A2＋……＋An＝1)。</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评标过程中，不得去掉报价中的最高报价和最低报价。</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因落实政府采购政策进行价格调整的，以调整后的价格计算评标基准价和投标报价。</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lastRenderedPageBreak/>
        <w:t xml:space="preserve">  </w:t>
      </w:r>
      <w:r w:rsidR="005E5E10" w:rsidRPr="00B47317">
        <w:rPr>
          <w:rFonts w:ascii="仿宋_GB2312" w:eastAsia="仿宋_GB2312" w:hAnsi="Verdana" w:cs="宋体" w:hint="eastAsia"/>
          <w:color w:val="000000"/>
          <w:kern w:val="0"/>
          <w:sz w:val="32"/>
          <w:szCs w:val="32"/>
        </w:rPr>
        <w:t>第五十六条采用最低评标价法的，评标结果按投标报价由低到高顺序排列。投标报价相同的并列。投标文件满足招标文件全部实质性要求且投标报价最低的投标人为排名第一的中标候选人。</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五十七条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第五十八条评标委员会根据全体评标成员签字的原始评标记录和评标结果编写评标报告。评标报告应当包括以下内容：</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（一）招标公告刊登的媒体名称、开标日期和地点；</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（二）投标人名单和评标委员会成员名单；</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（三）评标方法和标准；</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（四）开标记录和评标情况及说明，包括无效投标人名单及原因；</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（五）评标结果，确定的中标候选人名单或者经采购人委托直接确定的中标人；</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（六）其他需要说明的情况，包括评标过程中投标人根据评标委员会要求进行的澄清、说明或者补正，评标委员会成员的更换等。</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lastRenderedPageBreak/>
        <w:t xml:space="preserve">  </w:t>
      </w:r>
      <w:r w:rsidR="005E5E10" w:rsidRPr="00B47317">
        <w:rPr>
          <w:rFonts w:ascii="仿宋_GB2312" w:eastAsia="仿宋_GB2312" w:hAnsi="Verdana" w:cs="宋体" w:hint="eastAsia"/>
          <w:color w:val="000000"/>
          <w:kern w:val="0"/>
          <w:sz w:val="32"/>
          <w:szCs w:val="32"/>
        </w:rPr>
        <w:t>第五十九条投标文件报价出现前后不一致的，除招标文件另有规定外，按照下列规定修正：</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（一）投标文件中开标一览表（报价表）内容与投标文件中相应内容不一致的，以开标一览表（报价表）为准；</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（二）大写金额和小写金额不一致的，以大写金额为准；</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（三）单价金额小数点或者百分比有明显错位的，以开标一览表的总价为准，并修改单价；</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（四）总价金额与按单价汇总金额不一致的，以单价金额计算结果为准。</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同时出现两种以上不一致的，按照前款规定的顺序修正。修正后的报价按照本办法第五十一条第二款的规定经投标人确认后产生约束力，投标人不确认的，其投标无效。</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第六十一条评标委员会成员对需要共同认定的事项存在争议的，应当按照少数服从多数的原则作出结论。持</w:t>
      </w:r>
      <w:r w:rsidR="005E5E10" w:rsidRPr="00B47317">
        <w:rPr>
          <w:rFonts w:ascii="仿宋_GB2312" w:eastAsia="仿宋_GB2312" w:hAnsi="Verdana" w:cs="宋体" w:hint="eastAsia"/>
          <w:color w:val="000000"/>
          <w:kern w:val="0"/>
          <w:sz w:val="32"/>
          <w:szCs w:val="32"/>
        </w:rPr>
        <w:lastRenderedPageBreak/>
        <w:t>不同意见的评标委员会成员应当在评标报告上签署不同意见及理由，否则视为同意评标报告。</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第六十二条评标委员会及其成员不得有下列行为：</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（一）确定参与评标至评标结束前私自接触投标人；</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（二）接受投标人提出的与投标文件不一致的澄清或者说明，本办法第五十一条规定的情形除外；</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（三）违反评标纪律发表倾向性意见或者征询采购人的倾向性意见；</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（四）对需要专业判断的主观评审因素协商评分；</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（五）在评标过程中擅离职守，影响评标程序正常进行的；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（六）记录、复制或者带走任何评标资料；</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（七）其他不遵守评标纪律的行为。</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评标委员会成员有前款第一至五项行为之一的，其评审意见无效，并不得获取评审劳务报酬和报销异地评审差旅费。</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第六十三条投标人存在下列情况之一的，投标无效:</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（一）未按照招标文件的规定提交投标保证金的；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（二）投标文件未按招标文件要求签署、盖章的；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（三）不具备招标文件中规定的资格要求的；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（四）报价超过招标文件中规定的预算金额或者最高限价的；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lastRenderedPageBreak/>
        <w:t xml:space="preserve">  </w:t>
      </w:r>
      <w:r w:rsidR="005E5E10" w:rsidRPr="00B47317">
        <w:rPr>
          <w:rFonts w:ascii="仿宋_GB2312" w:eastAsia="仿宋_GB2312" w:hAnsi="Verdana" w:cs="宋体" w:hint="eastAsia"/>
          <w:color w:val="000000"/>
          <w:kern w:val="0"/>
          <w:sz w:val="32"/>
          <w:szCs w:val="32"/>
        </w:rPr>
        <w:t>（五）投标文件含有采购人不能接受的附加条件的;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（六）法律、法规和招标文件规定的其他无效情形。</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第六十四条评标结果汇总完成后，除下列情形外，任何人不得修改评标结果：</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（一）分值汇总计算错误的；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（二）分项评分超出评分标准范围的；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（三）评标委员会成员对客观评审因素评分不一致的；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（四）经评标委员会认定评分畸高、畸低的。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投标人对本条第一款情形提出质疑的，采购人或者采购代理机构可以组织原评标委员会进行重新评审，重新评审改变评标结果的，应当书面报告本级财政部门。</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六十五条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lastRenderedPageBreak/>
        <w:t xml:space="preserve">  </w:t>
      </w:r>
      <w:r w:rsidR="005E5E10" w:rsidRPr="00B47317">
        <w:rPr>
          <w:rFonts w:ascii="仿宋_GB2312" w:eastAsia="仿宋_GB2312" w:hAnsi="Verdana" w:cs="宋体" w:hint="eastAsia"/>
          <w:color w:val="000000"/>
          <w:kern w:val="0"/>
          <w:sz w:val="32"/>
          <w:szCs w:val="32"/>
        </w:rPr>
        <w:t>第六十六条采购人、采购代理机构应当采取必要措施，保证评标在严格保密的情况下进行。除采购人代表、评标现场组织人员外，采购人的其他工作人员以及与评标工作无关的人员不得进入评标现场。</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有关人员对评标情况以及在评标过程中获悉的国家秘密、商业秘密负有保密责任。</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第六十七条评标委员会或者其成员存在下列情形导致评标结果无效的，采购人、采购代理机构可以重新组建评标委员会进行评标，并书面报告本级财政部门，但采购合同已经履行的除外：</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（一）评标委员会组成不符合本办法规定的；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（二）有本办法第六十二条第一至五项情形的；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（三）评标委员会及其成员独立评标受到非法干预的；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（四）有政府采购法实施条例第七十五条规定的违法行为的。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有违法违规行为的原评标委员会成员不得参加重新组建的评标委员会。</w:t>
      </w:r>
    </w:p>
    <w:p w:rsidR="005E5E10" w:rsidRPr="00B47317" w:rsidRDefault="00B47317" w:rsidP="00B47317">
      <w:pPr>
        <w:widowControl/>
        <w:shd w:val="clear" w:color="auto" w:fill="FFFFFF"/>
        <w:spacing w:line="600" w:lineRule="exact"/>
        <w:ind w:firstLineChars="200" w:firstLine="640"/>
        <w:jc w:val="center"/>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b/>
          <w:bCs/>
          <w:color w:val="000000"/>
          <w:kern w:val="0"/>
          <w:sz w:val="32"/>
          <w:szCs w:val="32"/>
        </w:rPr>
        <w:t>第五章</w:t>
      </w:r>
      <w:r w:rsidRPr="00B47317">
        <w:rPr>
          <w:rFonts w:ascii="仿宋_GB2312" w:eastAsia="仿宋_GB2312" w:hAnsi="Verdana" w:cs="宋体" w:hint="eastAsia"/>
          <w:b/>
          <w:bCs/>
          <w:color w:val="000000"/>
          <w:kern w:val="0"/>
          <w:sz w:val="32"/>
          <w:szCs w:val="32"/>
        </w:rPr>
        <w:t xml:space="preserve"> </w:t>
      </w:r>
      <w:r w:rsidR="005E5E10" w:rsidRPr="00B47317">
        <w:rPr>
          <w:rFonts w:ascii="仿宋_GB2312" w:eastAsia="仿宋_GB2312" w:hAnsi="Verdana" w:cs="宋体" w:hint="eastAsia"/>
          <w:b/>
          <w:bCs/>
          <w:color w:val="000000"/>
          <w:kern w:val="0"/>
          <w:sz w:val="32"/>
          <w:szCs w:val="32"/>
        </w:rPr>
        <w:t>中标和合同</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第六十八条采购代理机构应当在评标结束后2个工作日内将评标报告送采购人。</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采购人应当自收到评标报告之日起５个工作日内，在评标报告确定的中标候选人名单中按顺序确定中标人。</w:t>
      </w:r>
      <w:r w:rsidR="005E5E10" w:rsidRPr="00B47317">
        <w:rPr>
          <w:rFonts w:ascii="仿宋_GB2312" w:eastAsia="仿宋_GB2312" w:hAnsi="Verdana" w:cs="宋体" w:hint="eastAsia"/>
          <w:color w:val="000000"/>
          <w:kern w:val="0"/>
          <w:sz w:val="32"/>
          <w:szCs w:val="32"/>
        </w:rPr>
        <w:lastRenderedPageBreak/>
        <w:t>中标候选人并列的，由采购人或者采购人委托评标委员会按照招标文件规定的方式确定中标人；招标文件未规定的，采取随机抽取的方式确定。</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采购人自行组织招标的，应当在评标结束后5个工作日内确定中标人。</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采购人在收到评标报告5个工作日内未按评标报告推荐的中标候选人顺序确定中标人，又不能说明合法理由的，视同按评标报告推荐的顺序确定排名第一的中标候选人为中标人。</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第六十九条采购人或者采购代理机构应当自中标人确定之日起2个工作日内，在省级以上财政部门指定的媒体上公告中标结果，招标文件应当随中标结果同时公告。</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中标公告期限为1个工作日。</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邀请招标采购人采用书面推荐方式产生符合资格条件的潜在投标人的，还应当将所有被推荐供应商名单和推荐理由随中标结果同时公告。</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在公告中标结果的同时，采购人或者采购代理机构应当向中标人发出中标通知书；对未通过资格审查的投标</w:t>
      </w:r>
      <w:r w:rsidR="005E5E10" w:rsidRPr="00B47317">
        <w:rPr>
          <w:rFonts w:ascii="仿宋_GB2312" w:eastAsia="仿宋_GB2312" w:hAnsi="Verdana" w:cs="宋体" w:hint="eastAsia"/>
          <w:color w:val="000000"/>
          <w:kern w:val="0"/>
          <w:sz w:val="32"/>
          <w:szCs w:val="32"/>
        </w:rPr>
        <w:lastRenderedPageBreak/>
        <w:t>人，应当告知其未通过的原因；采用综合评分法评审的，还应当告知未中标人本人的评审得分与排序。</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第七十条中标通知书发出后，采购人不得违法改变中标结果，中标人无正当理由不得放弃中标。</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第七十一条采购人应当自中标通知书发出之日起30日内，按照招标文件和中标人投标文件的规定，与中标人签订书面合同。所签订的合同不得对招标文件确定的事项和中标人投标文件作实质性修改。</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采购人不得向中标人提出任何不合理的要求作为签订合同的条件。</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第七十二条政府采购合同应当包括采购人与中标人的名称和住所、标的、数量、质量、价款或者报酬、履行期限及地点和方式、验收要求、违约责任、解决争议的方法等内容。</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第七十三条采购人与中标人应当根据合同的约定依法履行合同义务。</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政府采购合同的履行、违约责任和解决争议的方法等适用《中华人民共和国合同法》。</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第七十四条采购人应当及时对采购项目进行验收。采购人可以邀请参加本项目的其他投标人或者第三方机构参与验收。参与验收的投标人或者第三方机构的意见作为验收书的参考资料一并存档。</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lastRenderedPageBreak/>
        <w:t xml:space="preserve">  </w:t>
      </w:r>
      <w:r w:rsidR="005E5E10" w:rsidRPr="00B47317">
        <w:rPr>
          <w:rFonts w:ascii="仿宋_GB2312" w:eastAsia="仿宋_GB2312" w:hAnsi="Verdana" w:cs="宋体" w:hint="eastAsia"/>
          <w:color w:val="000000"/>
          <w:kern w:val="0"/>
          <w:sz w:val="32"/>
          <w:szCs w:val="32"/>
        </w:rPr>
        <w:t>第七十五条采购人应当加强对中标人的履约管理，并按照采购合同约定，及时向中标人支付采购资金。对于中标人违反采购合同约定的行为，采购人应当及时处理，依法追究其违约责任。</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第七十六条采购人、采购代理机构应当建立真实完整的招标采购档案，妥善保存每项采购活动的采购文件。</w:t>
      </w:r>
    </w:p>
    <w:p w:rsidR="005E5E10" w:rsidRPr="00B47317" w:rsidRDefault="00B47317" w:rsidP="00B47317">
      <w:pPr>
        <w:widowControl/>
        <w:shd w:val="clear" w:color="auto" w:fill="FFFFFF"/>
        <w:spacing w:line="600" w:lineRule="exact"/>
        <w:ind w:firstLineChars="200" w:firstLine="640"/>
        <w:jc w:val="center"/>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b/>
          <w:bCs/>
          <w:color w:val="000000"/>
          <w:kern w:val="0"/>
          <w:sz w:val="32"/>
          <w:szCs w:val="32"/>
        </w:rPr>
        <w:t>第六章</w:t>
      </w:r>
      <w:r w:rsidRPr="00B47317">
        <w:rPr>
          <w:rFonts w:ascii="仿宋_GB2312" w:eastAsia="仿宋_GB2312" w:hAnsi="Verdana" w:cs="宋体" w:hint="eastAsia"/>
          <w:b/>
          <w:bCs/>
          <w:color w:val="000000"/>
          <w:kern w:val="0"/>
          <w:sz w:val="32"/>
          <w:szCs w:val="32"/>
        </w:rPr>
        <w:t xml:space="preserve"> </w:t>
      </w:r>
      <w:r w:rsidR="005E5E10" w:rsidRPr="00B47317">
        <w:rPr>
          <w:rFonts w:ascii="仿宋_GB2312" w:eastAsia="仿宋_GB2312" w:hAnsi="Verdana" w:cs="宋体" w:hint="eastAsia"/>
          <w:b/>
          <w:bCs/>
          <w:color w:val="000000"/>
          <w:kern w:val="0"/>
          <w:sz w:val="32"/>
          <w:szCs w:val="32"/>
        </w:rPr>
        <w:t>法律责任</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七十七条采购人有下列情形之一的，由财政部门责令限期改正；情节严重的，给予警告，对直接负责的主管人员和其他直接责任人员由其行政主管部门或者有关机关依法给予处分，并予以通报；涉嫌犯罪的，移送司法机关处理：</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（一）未按照本办法的规定编制采购需求的；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（二）违反本办法第六条第二款规定的；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（三）未在规定时间内确定中标人的；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（四）向中标人提出不合理要求作为签订合同条件的。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w:t>
      </w:r>
      <w:r w:rsidR="005E5E10" w:rsidRPr="00B47317">
        <w:rPr>
          <w:rFonts w:ascii="仿宋_GB2312" w:eastAsia="仿宋_GB2312" w:hAnsi="Verdana" w:cs="宋体" w:hint="eastAsia"/>
          <w:color w:val="000000"/>
          <w:kern w:val="0"/>
          <w:sz w:val="32"/>
          <w:szCs w:val="32"/>
        </w:rPr>
        <w:lastRenderedPageBreak/>
        <w:t>得3倍、最高不超过3万元的罚款，没有违法所得的，可以处以1万元以下的罚款：</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（一）违反本办法第八条第二款规定的；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（二）设定最低限价的；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（三）未按照规定进行资格预审或者资格审查的；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（四）违反本办法规定确定招标文件售价的；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（五）未按规定对开标、评标活动进行全程录音录像的；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（六）擅自终止招标活动的；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（七）未按照规定进行开标和组织评标的；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（八）未按照规定退还投标保证金的；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（九）违反本办法规定进行重新评审或者重新组建评标委员会进行评标的；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（十）开标前泄露已获取招标文件的潜在投标人的名称、数量或者其他可能影响公平竞争的有关招标投标情况的；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（十一）未妥善保存采购文件的；</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（十二）其他违反本办法规定的情形。</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第七十九条有本办法第七十七条、第七十八条规定的违法行为之一，经改正后仍然影响或者可能影响中标结果的，依照政府采购法实施条例第七十一条规定处理。</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第八十条</w:t>
      </w: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政府采购当事人违反本办法规定，给他人造成损失的，依法承担民事责任。</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lastRenderedPageBreak/>
        <w:t xml:space="preserve">  </w:t>
      </w:r>
      <w:r w:rsidR="005E5E10" w:rsidRPr="00B47317">
        <w:rPr>
          <w:rFonts w:ascii="仿宋_GB2312" w:eastAsia="仿宋_GB2312" w:hAnsi="Verdana" w:cs="宋体" w:hint="eastAsia"/>
          <w:color w:val="000000"/>
          <w:kern w:val="0"/>
          <w:sz w:val="32"/>
          <w:szCs w:val="32"/>
        </w:rPr>
        <w:t>第八十一条评标委员会成员有本办法第六十二条所列行为之一的，由财政部门责令限期改正；情节严重的，给予警告，并对其不良行为予以记录。</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八十二条财政部门应当依法履行政府采购监督管理职责。财政部门及其工作人员在履行监督管理职责中存在懒政怠政、滥用职权、玩忽职守、徇私舞弊等违法违纪行为的，依照政府采购法、《中华人民共和国公务员法》、《中华人民共和国行政监察法》、政府采购法实施条例等国家有关规定追究相应责任；涉嫌犯罪的，移送司法机关处理。</w:t>
      </w:r>
    </w:p>
    <w:p w:rsidR="005E5E10" w:rsidRPr="00B47317" w:rsidRDefault="00B47317" w:rsidP="00B47317">
      <w:pPr>
        <w:widowControl/>
        <w:shd w:val="clear" w:color="auto" w:fill="FFFFFF"/>
        <w:spacing w:line="600" w:lineRule="exact"/>
        <w:ind w:firstLineChars="200" w:firstLine="640"/>
        <w:jc w:val="center"/>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Pr="00B47317">
        <w:rPr>
          <w:rFonts w:ascii="仿宋_GB2312" w:eastAsia="仿宋_GB2312" w:hAnsi="Verdana" w:cs="宋体" w:hint="eastAsia"/>
          <w:b/>
          <w:bCs/>
          <w:color w:val="000000"/>
          <w:kern w:val="0"/>
          <w:sz w:val="32"/>
          <w:szCs w:val="32"/>
        </w:rPr>
        <w:t xml:space="preserve"> </w:t>
      </w:r>
      <w:r w:rsidR="005E5E10" w:rsidRPr="00B47317">
        <w:rPr>
          <w:rFonts w:ascii="仿宋_GB2312" w:eastAsia="仿宋_GB2312" w:hAnsi="Verdana" w:cs="宋体" w:hint="eastAsia"/>
          <w:b/>
          <w:bCs/>
          <w:color w:val="000000"/>
          <w:kern w:val="0"/>
          <w:sz w:val="32"/>
          <w:szCs w:val="32"/>
        </w:rPr>
        <w:t>第七章</w:t>
      </w:r>
      <w:r w:rsidRPr="00B47317">
        <w:rPr>
          <w:rFonts w:ascii="仿宋_GB2312" w:eastAsia="仿宋_GB2312" w:hAnsi="Verdana" w:cs="宋体" w:hint="eastAsia"/>
          <w:b/>
          <w:bCs/>
          <w:color w:val="000000"/>
          <w:kern w:val="0"/>
          <w:sz w:val="32"/>
          <w:szCs w:val="32"/>
        </w:rPr>
        <w:t xml:space="preserve"> </w:t>
      </w:r>
      <w:r w:rsidR="005E5E10" w:rsidRPr="00B47317">
        <w:rPr>
          <w:rFonts w:ascii="仿宋_GB2312" w:eastAsia="仿宋_GB2312" w:hAnsi="Verdana" w:cs="宋体" w:hint="eastAsia"/>
          <w:b/>
          <w:bCs/>
          <w:color w:val="000000"/>
          <w:kern w:val="0"/>
          <w:sz w:val="32"/>
          <w:szCs w:val="32"/>
        </w:rPr>
        <w:t>附</w:t>
      </w:r>
      <w:r w:rsidRPr="00B47317">
        <w:rPr>
          <w:rFonts w:ascii="仿宋_GB2312" w:eastAsia="仿宋_GB2312" w:hAnsi="Verdana" w:cs="宋体" w:hint="eastAsia"/>
          <w:b/>
          <w:bCs/>
          <w:color w:val="000000"/>
          <w:kern w:val="0"/>
          <w:sz w:val="32"/>
          <w:szCs w:val="32"/>
        </w:rPr>
        <w:t xml:space="preserve"> </w:t>
      </w:r>
      <w:r w:rsidR="005E5E10" w:rsidRPr="00B47317">
        <w:rPr>
          <w:rFonts w:ascii="仿宋_GB2312" w:eastAsia="仿宋_GB2312" w:hAnsi="Verdana" w:cs="宋体" w:hint="eastAsia"/>
          <w:b/>
          <w:bCs/>
          <w:color w:val="000000"/>
          <w:kern w:val="0"/>
          <w:sz w:val="32"/>
          <w:szCs w:val="32"/>
        </w:rPr>
        <w:t>则</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第八十三条政府采购货物服务电子招标投标、政府采购货物中的进口机电产品招标投标有关特殊事宜，由财政部另行规定。</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第八十四条本办法所称主管预算单位是指负有编制部门预算职责，向本级财政部门申报预算的国家机关、事业单位和团体组织。</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第八十五条本办法规定按日计算期间的，开始当天不计入，从次日开始计算。期限的最后一日是国家法定节假日的，顺延到节假日后的次日为期限的最后一日。</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第八十六条</w:t>
      </w:r>
      <w:r w:rsidR="005E5E10" w:rsidRPr="00B47317">
        <w:rPr>
          <w:rFonts w:ascii="仿宋_GB2312" w:eastAsia="仿宋_GB2312" w:hAnsi="Verdana" w:cs="宋体" w:hint="eastAsia"/>
          <w:color w:val="333333"/>
          <w:kern w:val="0"/>
          <w:sz w:val="32"/>
          <w:szCs w:val="32"/>
        </w:rPr>
        <w:t> </w:t>
      </w:r>
      <w:r w:rsidR="005E5E10" w:rsidRPr="00B47317">
        <w:rPr>
          <w:rFonts w:ascii="仿宋_GB2312" w:eastAsia="仿宋_GB2312" w:hAnsi="Verdana" w:cs="宋体" w:hint="eastAsia"/>
          <w:color w:val="000000"/>
          <w:kern w:val="0"/>
          <w:sz w:val="32"/>
          <w:szCs w:val="32"/>
        </w:rPr>
        <w:t>本办法所称的“以上”、“以下”、“内”、“以内”，包括本数；所称的“不足”，不包括本数。</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lastRenderedPageBreak/>
        <w:t xml:space="preserve">  </w:t>
      </w:r>
      <w:r w:rsidR="005E5E10" w:rsidRPr="00B47317">
        <w:rPr>
          <w:rFonts w:ascii="仿宋_GB2312" w:eastAsia="仿宋_GB2312" w:hAnsi="Verdana" w:cs="宋体" w:hint="eastAsia"/>
          <w:color w:val="000000"/>
          <w:kern w:val="0"/>
          <w:sz w:val="32"/>
          <w:szCs w:val="32"/>
        </w:rPr>
        <w:t>第八十七条各省、自治区、直辖市财政部门可以根据本办法制定具体实施办法。</w:t>
      </w:r>
    </w:p>
    <w:p w:rsidR="005E5E10" w:rsidRPr="00B47317" w:rsidRDefault="00B47317" w:rsidP="00B47317">
      <w:pPr>
        <w:widowControl/>
        <w:shd w:val="clear" w:color="auto" w:fill="FFFFFF"/>
        <w:spacing w:line="600" w:lineRule="exact"/>
        <w:ind w:firstLineChars="200" w:firstLine="640"/>
        <w:jc w:val="left"/>
        <w:rPr>
          <w:rFonts w:ascii="仿宋_GB2312" w:eastAsia="仿宋_GB2312" w:hAnsi="Verdana" w:cs="宋体" w:hint="eastAsia"/>
          <w:color w:val="333333"/>
          <w:kern w:val="0"/>
          <w:sz w:val="32"/>
          <w:szCs w:val="32"/>
        </w:rPr>
      </w:pPr>
      <w:r w:rsidRPr="00B47317">
        <w:rPr>
          <w:rFonts w:ascii="仿宋_GB2312" w:eastAsia="仿宋_GB2312" w:hAnsi="Verdana" w:cs="宋体" w:hint="eastAsia"/>
          <w:color w:val="000000"/>
          <w:kern w:val="0"/>
          <w:sz w:val="32"/>
          <w:szCs w:val="32"/>
        </w:rPr>
        <w:t xml:space="preserve">  </w:t>
      </w:r>
      <w:r w:rsidR="005E5E10" w:rsidRPr="00B47317">
        <w:rPr>
          <w:rFonts w:ascii="仿宋_GB2312" w:eastAsia="仿宋_GB2312" w:hAnsi="Verdana" w:cs="宋体" w:hint="eastAsia"/>
          <w:color w:val="000000"/>
          <w:kern w:val="0"/>
          <w:sz w:val="32"/>
          <w:szCs w:val="32"/>
        </w:rPr>
        <w:t>第八十八条本办法自2017年10月1日起施行。财政部2004年8月11日发布的《政府采购货物和服务招标投标管理办法》（财政部令第18号）同时废止。</w:t>
      </w:r>
    </w:p>
    <w:p w:rsidR="003864E5" w:rsidRPr="005E5E10" w:rsidRDefault="003864E5"/>
    <w:sectPr w:rsidR="003864E5" w:rsidRPr="005E5E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2B2" w:rsidRDefault="00D002B2" w:rsidP="00B47317">
      <w:r>
        <w:separator/>
      </w:r>
    </w:p>
  </w:endnote>
  <w:endnote w:type="continuationSeparator" w:id="0">
    <w:p w:rsidR="00D002B2" w:rsidRDefault="00D002B2" w:rsidP="00B4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2B2" w:rsidRDefault="00D002B2" w:rsidP="00B47317">
      <w:r>
        <w:separator/>
      </w:r>
    </w:p>
  </w:footnote>
  <w:footnote w:type="continuationSeparator" w:id="0">
    <w:p w:rsidR="00D002B2" w:rsidRDefault="00D002B2" w:rsidP="00B47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10"/>
    <w:rsid w:val="000803CE"/>
    <w:rsid w:val="003864E5"/>
    <w:rsid w:val="005E5E10"/>
    <w:rsid w:val="00B47317"/>
    <w:rsid w:val="00D00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5758D"/>
  <w15:chartTrackingRefBased/>
  <w15:docId w15:val="{4E879989-3692-46FA-A76B-FFF36DB5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5E10"/>
    <w:rPr>
      <w:b/>
      <w:bCs/>
    </w:rPr>
  </w:style>
  <w:style w:type="paragraph" w:styleId="a4">
    <w:name w:val="header"/>
    <w:basedOn w:val="a"/>
    <w:link w:val="a5"/>
    <w:uiPriority w:val="99"/>
    <w:unhideWhenUsed/>
    <w:rsid w:val="00B4731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47317"/>
    <w:rPr>
      <w:sz w:val="18"/>
      <w:szCs w:val="18"/>
    </w:rPr>
  </w:style>
  <w:style w:type="paragraph" w:styleId="a6">
    <w:name w:val="footer"/>
    <w:basedOn w:val="a"/>
    <w:link w:val="a7"/>
    <w:uiPriority w:val="99"/>
    <w:unhideWhenUsed/>
    <w:rsid w:val="00B47317"/>
    <w:pPr>
      <w:tabs>
        <w:tab w:val="center" w:pos="4153"/>
        <w:tab w:val="right" w:pos="8306"/>
      </w:tabs>
      <w:snapToGrid w:val="0"/>
      <w:jc w:val="left"/>
    </w:pPr>
    <w:rPr>
      <w:sz w:val="18"/>
      <w:szCs w:val="18"/>
    </w:rPr>
  </w:style>
  <w:style w:type="character" w:customStyle="1" w:styleId="a7">
    <w:name w:val="页脚 字符"/>
    <w:basedOn w:val="a0"/>
    <w:link w:val="a6"/>
    <w:uiPriority w:val="99"/>
    <w:rsid w:val="00B473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437106">
      <w:bodyDiv w:val="1"/>
      <w:marLeft w:val="0"/>
      <w:marRight w:val="0"/>
      <w:marTop w:val="0"/>
      <w:marBottom w:val="0"/>
      <w:divBdr>
        <w:top w:val="none" w:sz="0" w:space="0" w:color="auto"/>
        <w:left w:val="none" w:sz="0" w:space="0" w:color="auto"/>
        <w:bottom w:val="none" w:sz="0" w:space="0" w:color="auto"/>
        <w:right w:val="none" w:sz="0" w:space="0" w:color="auto"/>
      </w:divBdr>
      <w:divsChild>
        <w:div w:id="1038432700">
          <w:marLeft w:val="0"/>
          <w:marRight w:val="0"/>
          <w:marTop w:val="0"/>
          <w:marBottom w:val="240"/>
          <w:divBdr>
            <w:top w:val="none" w:sz="0" w:space="0" w:color="auto"/>
            <w:left w:val="none" w:sz="0" w:space="0" w:color="auto"/>
            <w:bottom w:val="none" w:sz="0" w:space="0" w:color="auto"/>
            <w:right w:val="none" w:sz="0" w:space="0" w:color="auto"/>
          </w:divBdr>
        </w:div>
        <w:div w:id="168982802">
          <w:marLeft w:val="0"/>
          <w:marRight w:val="0"/>
          <w:marTop w:val="0"/>
          <w:marBottom w:val="240"/>
          <w:divBdr>
            <w:top w:val="none" w:sz="0" w:space="0" w:color="auto"/>
            <w:left w:val="none" w:sz="0" w:space="0" w:color="auto"/>
            <w:bottom w:val="none" w:sz="0" w:space="0" w:color="auto"/>
            <w:right w:val="none" w:sz="0" w:space="0" w:color="auto"/>
          </w:divBdr>
        </w:div>
        <w:div w:id="1689718480">
          <w:marLeft w:val="0"/>
          <w:marRight w:val="0"/>
          <w:marTop w:val="0"/>
          <w:marBottom w:val="240"/>
          <w:divBdr>
            <w:top w:val="none" w:sz="0" w:space="0" w:color="auto"/>
            <w:left w:val="none" w:sz="0" w:space="0" w:color="auto"/>
            <w:bottom w:val="none" w:sz="0" w:space="0" w:color="auto"/>
            <w:right w:val="none" w:sz="0" w:space="0" w:color="auto"/>
          </w:divBdr>
        </w:div>
        <w:div w:id="1480147447">
          <w:marLeft w:val="0"/>
          <w:marRight w:val="0"/>
          <w:marTop w:val="0"/>
          <w:marBottom w:val="240"/>
          <w:divBdr>
            <w:top w:val="none" w:sz="0" w:space="0" w:color="auto"/>
            <w:left w:val="none" w:sz="0" w:space="0" w:color="auto"/>
            <w:bottom w:val="none" w:sz="0" w:space="0" w:color="auto"/>
            <w:right w:val="none" w:sz="0" w:space="0" w:color="auto"/>
          </w:divBdr>
        </w:div>
        <w:div w:id="763304230">
          <w:marLeft w:val="0"/>
          <w:marRight w:val="0"/>
          <w:marTop w:val="0"/>
          <w:marBottom w:val="240"/>
          <w:divBdr>
            <w:top w:val="none" w:sz="0" w:space="0" w:color="auto"/>
            <w:left w:val="none" w:sz="0" w:space="0" w:color="auto"/>
            <w:bottom w:val="none" w:sz="0" w:space="0" w:color="auto"/>
            <w:right w:val="none" w:sz="0" w:space="0" w:color="auto"/>
          </w:divBdr>
        </w:div>
        <w:div w:id="1416320383">
          <w:marLeft w:val="0"/>
          <w:marRight w:val="0"/>
          <w:marTop w:val="0"/>
          <w:marBottom w:val="240"/>
          <w:divBdr>
            <w:top w:val="none" w:sz="0" w:space="0" w:color="auto"/>
            <w:left w:val="none" w:sz="0" w:space="0" w:color="auto"/>
            <w:bottom w:val="none" w:sz="0" w:space="0" w:color="auto"/>
            <w:right w:val="none" w:sz="0" w:space="0" w:color="auto"/>
          </w:divBdr>
        </w:div>
        <w:div w:id="141893145">
          <w:marLeft w:val="0"/>
          <w:marRight w:val="0"/>
          <w:marTop w:val="0"/>
          <w:marBottom w:val="240"/>
          <w:divBdr>
            <w:top w:val="none" w:sz="0" w:space="0" w:color="auto"/>
            <w:left w:val="none" w:sz="0" w:space="0" w:color="auto"/>
            <w:bottom w:val="none" w:sz="0" w:space="0" w:color="auto"/>
            <w:right w:val="none" w:sz="0" w:space="0" w:color="auto"/>
          </w:divBdr>
        </w:div>
        <w:div w:id="1166479399">
          <w:marLeft w:val="0"/>
          <w:marRight w:val="0"/>
          <w:marTop w:val="0"/>
          <w:marBottom w:val="240"/>
          <w:divBdr>
            <w:top w:val="none" w:sz="0" w:space="0" w:color="auto"/>
            <w:left w:val="none" w:sz="0" w:space="0" w:color="auto"/>
            <w:bottom w:val="none" w:sz="0" w:space="0" w:color="auto"/>
            <w:right w:val="none" w:sz="0" w:space="0" w:color="auto"/>
          </w:divBdr>
        </w:div>
        <w:div w:id="993293086">
          <w:marLeft w:val="0"/>
          <w:marRight w:val="0"/>
          <w:marTop w:val="0"/>
          <w:marBottom w:val="240"/>
          <w:divBdr>
            <w:top w:val="none" w:sz="0" w:space="0" w:color="auto"/>
            <w:left w:val="none" w:sz="0" w:space="0" w:color="auto"/>
            <w:bottom w:val="none" w:sz="0" w:space="0" w:color="auto"/>
            <w:right w:val="none" w:sz="0" w:space="0" w:color="auto"/>
          </w:divBdr>
        </w:div>
        <w:div w:id="1866284687">
          <w:marLeft w:val="0"/>
          <w:marRight w:val="0"/>
          <w:marTop w:val="0"/>
          <w:marBottom w:val="240"/>
          <w:divBdr>
            <w:top w:val="none" w:sz="0" w:space="0" w:color="auto"/>
            <w:left w:val="none" w:sz="0" w:space="0" w:color="auto"/>
            <w:bottom w:val="none" w:sz="0" w:space="0" w:color="auto"/>
            <w:right w:val="none" w:sz="0" w:space="0" w:color="auto"/>
          </w:divBdr>
        </w:div>
        <w:div w:id="285351990">
          <w:marLeft w:val="0"/>
          <w:marRight w:val="0"/>
          <w:marTop w:val="0"/>
          <w:marBottom w:val="240"/>
          <w:divBdr>
            <w:top w:val="none" w:sz="0" w:space="0" w:color="auto"/>
            <w:left w:val="none" w:sz="0" w:space="0" w:color="auto"/>
            <w:bottom w:val="none" w:sz="0" w:space="0" w:color="auto"/>
            <w:right w:val="none" w:sz="0" w:space="0" w:color="auto"/>
          </w:divBdr>
        </w:div>
        <w:div w:id="1024551910">
          <w:marLeft w:val="0"/>
          <w:marRight w:val="0"/>
          <w:marTop w:val="0"/>
          <w:marBottom w:val="240"/>
          <w:divBdr>
            <w:top w:val="none" w:sz="0" w:space="0" w:color="auto"/>
            <w:left w:val="none" w:sz="0" w:space="0" w:color="auto"/>
            <w:bottom w:val="none" w:sz="0" w:space="0" w:color="auto"/>
            <w:right w:val="none" w:sz="0" w:space="0" w:color="auto"/>
          </w:divBdr>
        </w:div>
        <w:div w:id="2145274727">
          <w:marLeft w:val="0"/>
          <w:marRight w:val="0"/>
          <w:marTop w:val="0"/>
          <w:marBottom w:val="240"/>
          <w:divBdr>
            <w:top w:val="none" w:sz="0" w:space="0" w:color="auto"/>
            <w:left w:val="none" w:sz="0" w:space="0" w:color="auto"/>
            <w:bottom w:val="none" w:sz="0" w:space="0" w:color="auto"/>
            <w:right w:val="none" w:sz="0" w:space="0" w:color="auto"/>
          </w:divBdr>
        </w:div>
        <w:div w:id="1060908950">
          <w:marLeft w:val="0"/>
          <w:marRight w:val="0"/>
          <w:marTop w:val="0"/>
          <w:marBottom w:val="240"/>
          <w:divBdr>
            <w:top w:val="none" w:sz="0" w:space="0" w:color="auto"/>
            <w:left w:val="none" w:sz="0" w:space="0" w:color="auto"/>
            <w:bottom w:val="none" w:sz="0" w:space="0" w:color="auto"/>
            <w:right w:val="none" w:sz="0" w:space="0" w:color="auto"/>
          </w:divBdr>
        </w:div>
        <w:div w:id="289478653">
          <w:marLeft w:val="0"/>
          <w:marRight w:val="0"/>
          <w:marTop w:val="0"/>
          <w:marBottom w:val="240"/>
          <w:divBdr>
            <w:top w:val="none" w:sz="0" w:space="0" w:color="auto"/>
            <w:left w:val="none" w:sz="0" w:space="0" w:color="auto"/>
            <w:bottom w:val="none" w:sz="0" w:space="0" w:color="auto"/>
            <w:right w:val="none" w:sz="0" w:space="0" w:color="auto"/>
          </w:divBdr>
        </w:div>
        <w:div w:id="1560019784">
          <w:marLeft w:val="0"/>
          <w:marRight w:val="0"/>
          <w:marTop w:val="0"/>
          <w:marBottom w:val="240"/>
          <w:divBdr>
            <w:top w:val="none" w:sz="0" w:space="0" w:color="auto"/>
            <w:left w:val="none" w:sz="0" w:space="0" w:color="auto"/>
            <w:bottom w:val="none" w:sz="0" w:space="0" w:color="auto"/>
            <w:right w:val="none" w:sz="0" w:space="0" w:color="auto"/>
          </w:divBdr>
        </w:div>
        <w:div w:id="1936474085">
          <w:marLeft w:val="0"/>
          <w:marRight w:val="0"/>
          <w:marTop w:val="0"/>
          <w:marBottom w:val="240"/>
          <w:divBdr>
            <w:top w:val="none" w:sz="0" w:space="0" w:color="auto"/>
            <w:left w:val="none" w:sz="0" w:space="0" w:color="auto"/>
            <w:bottom w:val="none" w:sz="0" w:space="0" w:color="auto"/>
            <w:right w:val="none" w:sz="0" w:space="0" w:color="auto"/>
          </w:divBdr>
        </w:div>
        <w:div w:id="1026561209">
          <w:marLeft w:val="0"/>
          <w:marRight w:val="0"/>
          <w:marTop w:val="0"/>
          <w:marBottom w:val="240"/>
          <w:divBdr>
            <w:top w:val="none" w:sz="0" w:space="0" w:color="auto"/>
            <w:left w:val="none" w:sz="0" w:space="0" w:color="auto"/>
            <w:bottom w:val="none" w:sz="0" w:space="0" w:color="auto"/>
            <w:right w:val="none" w:sz="0" w:space="0" w:color="auto"/>
          </w:divBdr>
        </w:div>
        <w:div w:id="2076859038">
          <w:marLeft w:val="0"/>
          <w:marRight w:val="0"/>
          <w:marTop w:val="0"/>
          <w:marBottom w:val="240"/>
          <w:divBdr>
            <w:top w:val="none" w:sz="0" w:space="0" w:color="auto"/>
            <w:left w:val="none" w:sz="0" w:space="0" w:color="auto"/>
            <w:bottom w:val="none" w:sz="0" w:space="0" w:color="auto"/>
            <w:right w:val="none" w:sz="0" w:space="0" w:color="auto"/>
          </w:divBdr>
        </w:div>
        <w:div w:id="250623247">
          <w:marLeft w:val="0"/>
          <w:marRight w:val="0"/>
          <w:marTop w:val="0"/>
          <w:marBottom w:val="240"/>
          <w:divBdr>
            <w:top w:val="none" w:sz="0" w:space="0" w:color="auto"/>
            <w:left w:val="none" w:sz="0" w:space="0" w:color="auto"/>
            <w:bottom w:val="none" w:sz="0" w:space="0" w:color="auto"/>
            <w:right w:val="none" w:sz="0" w:space="0" w:color="auto"/>
          </w:divBdr>
        </w:div>
        <w:div w:id="584001533">
          <w:marLeft w:val="0"/>
          <w:marRight w:val="0"/>
          <w:marTop w:val="0"/>
          <w:marBottom w:val="240"/>
          <w:divBdr>
            <w:top w:val="none" w:sz="0" w:space="0" w:color="auto"/>
            <w:left w:val="none" w:sz="0" w:space="0" w:color="auto"/>
            <w:bottom w:val="none" w:sz="0" w:space="0" w:color="auto"/>
            <w:right w:val="none" w:sz="0" w:space="0" w:color="auto"/>
          </w:divBdr>
        </w:div>
        <w:div w:id="783892120">
          <w:marLeft w:val="0"/>
          <w:marRight w:val="0"/>
          <w:marTop w:val="0"/>
          <w:marBottom w:val="240"/>
          <w:divBdr>
            <w:top w:val="none" w:sz="0" w:space="0" w:color="auto"/>
            <w:left w:val="none" w:sz="0" w:space="0" w:color="auto"/>
            <w:bottom w:val="none" w:sz="0" w:space="0" w:color="auto"/>
            <w:right w:val="none" w:sz="0" w:space="0" w:color="auto"/>
          </w:divBdr>
        </w:div>
        <w:div w:id="1684162064">
          <w:marLeft w:val="0"/>
          <w:marRight w:val="0"/>
          <w:marTop w:val="0"/>
          <w:marBottom w:val="240"/>
          <w:divBdr>
            <w:top w:val="none" w:sz="0" w:space="0" w:color="auto"/>
            <w:left w:val="none" w:sz="0" w:space="0" w:color="auto"/>
            <w:bottom w:val="none" w:sz="0" w:space="0" w:color="auto"/>
            <w:right w:val="none" w:sz="0" w:space="0" w:color="auto"/>
          </w:divBdr>
        </w:div>
        <w:div w:id="5401100">
          <w:marLeft w:val="0"/>
          <w:marRight w:val="0"/>
          <w:marTop w:val="0"/>
          <w:marBottom w:val="240"/>
          <w:divBdr>
            <w:top w:val="none" w:sz="0" w:space="0" w:color="auto"/>
            <w:left w:val="none" w:sz="0" w:space="0" w:color="auto"/>
            <w:bottom w:val="none" w:sz="0" w:space="0" w:color="auto"/>
            <w:right w:val="none" w:sz="0" w:space="0" w:color="auto"/>
          </w:divBdr>
        </w:div>
        <w:div w:id="1707607033">
          <w:marLeft w:val="0"/>
          <w:marRight w:val="0"/>
          <w:marTop w:val="0"/>
          <w:marBottom w:val="240"/>
          <w:divBdr>
            <w:top w:val="none" w:sz="0" w:space="0" w:color="auto"/>
            <w:left w:val="none" w:sz="0" w:space="0" w:color="auto"/>
            <w:bottom w:val="none" w:sz="0" w:space="0" w:color="auto"/>
            <w:right w:val="none" w:sz="0" w:space="0" w:color="auto"/>
          </w:divBdr>
        </w:div>
        <w:div w:id="56442319">
          <w:marLeft w:val="0"/>
          <w:marRight w:val="0"/>
          <w:marTop w:val="0"/>
          <w:marBottom w:val="240"/>
          <w:divBdr>
            <w:top w:val="none" w:sz="0" w:space="0" w:color="auto"/>
            <w:left w:val="none" w:sz="0" w:space="0" w:color="auto"/>
            <w:bottom w:val="none" w:sz="0" w:space="0" w:color="auto"/>
            <w:right w:val="none" w:sz="0" w:space="0" w:color="auto"/>
          </w:divBdr>
        </w:div>
        <w:div w:id="1139689384">
          <w:marLeft w:val="0"/>
          <w:marRight w:val="0"/>
          <w:marTop w:val="0"/>
          <w:marBottom w:val="240"/>
          <w:divBdr>
            <w:top w:val="none" w:sz="0" w:space="0" w:color="auto"/>
            <w:left w:val="none" w:sz="0" w:space="0" w:color="auto"/>
            <w:bottom w:val="none" w:sz="0" w:space="0" w:color="auto"/>
            <w:right w:val="none" w:sz="0" w:space="0" w:color="auto"/>
          </w:divBdr>
        </w:div>
        <w:div w:id="144706105">
          <w:marLeft w:val="0"/>
          <w:marRight w:val="0"/>
          <w:marTop w:val="0"/>
          <w:marBottom w:val="240"/>
          <w:divBdr>
            <w:top w:val="none" w:sz="0" w:space="0" w:color="auto"/>
            <w:left w:val="none" w:sz="0" w:space="0" w:color="auto"/>
            <w:bottom w:val="none" w:sz="0" w:space="0" w:color="auto"/>
            <w:right w:val="none" w:sz="0" w:space="0" w:color="auto"/>
          </w:divBdr>
        </w:div>
        <w:div w:id="891967298">
          <w:marLeft w:val="0"/>
          <w:marRight w:val="0"/>
          <w:marTop w:val="0"/>
          <w:marBottom w:val="240"/>
          <w:divBdr>
            <w:top w:val="none" w:sz="0" w:space="0" w:color="auto"/>
            <w:left w:val="none" w:sz="0" w:space="0" w:color="auto"/>
            <w:bottom w:val="none" w:sz="0" w:space="0" w:color="auto"/>
            <w:right w:val="none" w:sz="0" w:space="0" w:color="auto"/>
          </w:divBdr>
        </w:div>
        <w:div w:id="400176171">
          <w:marLeft w:val="0"/>
          <w:marRight w:val="0"/>
          <w:marTop w:val="0"/>
          <w:marBottom w:val="240"/>
          <w:divBdr>
            <w:top w:val="none" w:sz="0" w:space="0" w:color="auto"/>
            <w:left w:val="none" w:sz="0" w:space="0" w:color="auto"/>
            <w:bottom w:val="none" w:sz="0" w:space="0" w:color="auto"/>
            <w:right w:val="none" w:sz="0" w:space="0" w:color="auto"/>
          </w:divBdr>
        </w:div>
        <w:div w:id="1659192579">
          <w:marLeft w:val="0"/>
          <w:marRight w:val="0"/>
          <w:marTop w:val="0"/>
          <w:marBottom w:val="240"/>
          <w:divBdr>
            <w:top w:val="none" w:sz="0" w:space="0" w:color="auto"/>
            <w:left w:val="none" w:sz="0" w:space="0" w:color="auto"/>
            <w:bottom w:val="none" w:sz="0" w:space="0" w:color="auto"/>
            <w:right w:val="none" w:sz="0" w:space="0" w:color="auto"/>
          </w:divBdr>
        </w:div>
        <w:div w:id="280655229">
          <w:marLeft w:val="0"/>
          <w:marRight w:val="0"/>
          <w:marTop w:val="0"/>
          <w:marBottom w:val="240"/>
          <w:divBdr>
            <w:top w:val="none" w:sz="0" w:space="0" w:color="auto"/>
            <w:left w:val="none" w:sz="0" w:space="0" w:color="auto"/>
            <w:bottom w:val="none" w:sz="0" w:space="0" w:color="auto"/>
            <w:right w:val="none" w:sz="0" w:space="0" w:color="auto"/>
          </w:divBdr>
        </w:div>
        <w:div w:id="1857883801">
          <w:marLeft w:val="0"/>
          <w:marRight w:val="0"/>
          <w:marTop w:val="0"/>
          <w:marBottom w:val="240"/>
          <w:divBdr>
            <w:top w:val="none" w:sz="0" w:space="0" w:color="auto"/>
            <w:left w:val="none" w:sz="0" w:space="0" w:color="auto"/>
            <w:bottom w:val="none" w:sz="0" w:space="0" w:color="auto"/>
            <w:right w:val="none" w:sz="0" w:space="0" w:color="auto"/>
          </w:divBdr>
        </w:div>
        <w:div w:id="16855385">
          <w:marLeft w:val="0"/>
          <w:marRight w:val="0"/>
          <w:marTop w:val="0"/>
          <w:marBottom w:val="240"/>
          <w:divBdr>
            <w:top w:val="none" w:sz="0" w:space="0" w:color="auto"/>
            <w:left w:val="none" w:sz="0" w:space="0" w:color="auto"/>
            <w:bottom w:val="none" w:sz="0" w:space="0" w:color="auto"/>
            <w:right w:val="none" w:sz="0" w:space="0" w:color="auto"/>
          </w:divBdr>
        </w:div>
        <w:div w:id="1165971883">
          <w:marLeft w:val="0"/>
          <w:marRight w:val="0"/>
          <w:marTop w:val="0"/>
          <w:marBottom w:val="240"/>
          <w:divBdr>
            <w:top w:val="none" w:sz="0" w:space="0" w:color="auto"/>
            <w:left w:val="none" w:sz="0" w:space="0" w:color="auto"/>
            <w:bottom w:val="none" w:sz="0" w:space="0" w:color="auto"/>
            <w:right w:val="none" w:sz="0" w:space="0" w:color="auto"/>
          </w:divBdr>
        </w:div>
        <w:div w:id="541400668">
          <w:marLeft w:val="0"/>
          <w:marRight w:val="0"/>
          <w:marTop w:val="0"/>
          <w:marBottom w:val="240"/>
          <w:divBdr>
            <w:top w:val="none" w:sz="0" w:space="0" w:color="auto"/>
            <w:left w:val="none" w:sz="0" w:space="0" w:color="auto"/>
            <w:bottom w:val="none" w:sz="0" w:space="0" w:color="auto"/>
            <w:right w:val="none" w:sz="0" w:space="0" w:color="auto"/>
          </w:divBdr>
        </w:div>
        <w:div w:id="1008484144">
          <w:marLeft w:val="0"/>
          <w:marRight w:val="0"/>
          <w:marTop w:val="0"/>
          <w:marBottom w:val="240"/>
          <w:divBdr>
            <w:top w:val="none" w:sz="0" w:space="0" w:color="auto"/>
            <w:left w:val="none" w:sz="0" w:space="0" w:color="auto"/>
            <w:bottom w:val="none" w:sz="0" w:space="0" w:color="auto"/>
            <w:right w:val="none" w:sz="0" w:space="0" w:color="auto"/>
          </w:divBdr>
        </w:div>
        <w:div w:id="806118999">
          <w:marLeft w:val="0"/>
          <w:marRight w:val="0"/>
          <w:marTop w:val="0"/>
          <w:marBottom w:val="240"/>
          <w:divBdr>
            <w:top w:val="none" w:sz="0" w:space="0" w:color="auto"/>
            <w:left w:val="none" w:sz="0" w:space="0" w:color="auto"/>
            <w:bottom w:val="none" w:sz="0" w:space="0" w:color="auto"/>
            <w:right w:val="none" w:sz="0" w:space="0" w:color="auto"/>
          </w:divBdr>
        </w:div>
        <w:div w:id="1170801801">
          <w:marLeft w:val="0"/>
          <w:marRight w:val="0"/>
          <w:marTop w:val="0"/>
          <w:marBottom w:val="240"/>
          <w:divBdr>
            <w:top w:val="none" w:sz="0" w:space="0" w:color="auto"/>
            <w:left w:val="none" w:sz="0" w:space="0" w:color="auto"/>
            <w:bottom w:val="none" w:sz="0" w:space="0" w:color="auto"/>
            <w:right w:val="none" w:sz="0" w:space="0" w:color="auto"/>
          </w:divBdr>
        </w:div>
        <w:div w:id="352849575">
          <w:marLeft w:val="0"/>
          <w:marRight w:val="0"/>
          <w:marTop w:val="0"/>
          <w:marBottom w:val="240"/>
          <w:divBdr>
            <w:top w:val="none" w:sz="0" w:space="0" w:color="auto"/>
            <w:left w:val="none" w:sz="0" w:space="0" w:color="auto"/>
            <w:bottom w:val="none" w:sz="0" w:space="0" w:color="auto"/>
            <w:right w:val="none" w:sz="0" w:space="0" w:color="auto"/>
          </w:divBdr>
        </w:div>
        <w:div w:id="656612619">
          <w:marLeft w:val="0"/>
          <w:marRight w:val="0"/>
          <w:marTop w:val="0"/>
          <w:marBottom w:val="240"/>
          <w:divBdr>
            <w:top w:val="none" w:sz="0" w:space="0" w:color="auto"/>
            <w:left w:val="none" w:sz="0" w:space="0" w:color="auto"/>
            <w:bottom w:val="none" w:sz="0" w:space="0" w:color="auto"/>
            <w:right w:val="none" w:sz="0" w:space="0" w:color="auto"/>
          </w:divBdr>
        </w:div>
        <w:div w:id="1239484933">
          <w:marLeft w:val="0"/>
          <w:marRight w:val="0"/>
          <w:marTop w:val="0"/>
          <w:marBottom w:val="240"/>
          <w:divBdr>
            <w:top w:val="none" w:sz="0" w:space="0" w:color="auto"/>
            <w:left w:val="none" w:sz="0" w:space="0" w:color="auto"/>
            <w:bottom w:val="none" w:sz="0" w:space="0" w:color="auto"/>
            <w:right w:val="none" w:sz="0" w:space="0" w:color="auto"/>
          </w:divBdr>
        </w:div>
        <w:div w:id="2059936856">
          <w:marLeft w:val="0"/>
          <w:marRight w:val="0"/>
          <w:marTop w:val="0"/>
          <w:marBottom w:val="240"/>
          <w:divBdr>
            <w:top w:val="none" w:sz="0" w:space="0" w:color="auto"/>
            <w:left w:val="none" w:sz="0" w:space="0" w:color="auto"/>
            <w:bottom w:val="none" w:sz="0" w:space="0" w:color="auto"/>
            <w:right w:val="none" w:sz="0" w:space="0" w:color="auto"/>
          </w:divBdr>
        </w:div>
        <w:div w:id="1337538027">
          <w:marLeft w:val="0"/>
          <w:marRight w:val="0"/>
          <w:marTop w:val="0"/>
          <w:marBottom w:val="240"/>
          <w:divBdr>
            <w:top w:val="none" w:sz="0" w:space="0" w:color="auto"/>
            <w:left w:val="none" w:sz="0" w:space="0" w:color="auto"/>
            <w:bottom w:val="none" w:sz="0" w:space="0" w:color="auto"/>
            <w:right w:val="none" w:sz="0" w:space="0" w:color="auto"/>
          </w:divBdr>
        </w:div>
        <w:div w:id="493954858">
          <w:marLeft w:val="0"/>
          <w:marRight w:val="0"/>
          <w:marTop w:val="0"/>
          <w:marBottom w:val="240"/>
          <w:divBdr>
            <w:top w:val="none" w:sz="0" w:space="0" w:color="auto"/>
            <w:left w:val="none" w:sz="0" w:space="0" w:color="auto"/>
            <w:bottom w:val="none" w:sz="0" w:space="0" w:color="auto"/>
            <w:right w:val="none" w:sz="0" w:space="0" w:color="auto"/>
          </w:divBdr>
        </w:div>
        <w:div w:id="311107269">
          <w:marLeft w:val="0"/>
          <w:marRight w:val="0"/>
          <w:marTop w:val="0"/>
          <w:marBottom w:val="240"/>
          <w:divBdr>
            <w:top w:val="none" w:sz="0" w:space="0" w:color="auto"/>
            <w:left w:val="none" w:sz="0" w:space="0" w:color="auto"/>
            <w:bottom w:val="none" w:sz="0" w:space="0" w:color="auto"/>
            <w:right w:val="none" w:sz="0" w:space="0" w:color="auto"/>
          </w:divBdr>
        </w:div>
        <w:div w:id="2112779831">
          <w:marLeft w:val="0"/>
          <w:marRight w:val="0"/>
          <w:marTop w:val="0"/>
          <w:marBottom w:val="240"/>
          <w:divBdr>
            <w:top w:val="none" w:sz="0" w:space="0" w:color="auto"/>
            <w:left w:val="none" w:sz="0" w:space="0" w:color="auto"/>
            <w:bottom w:val="none" w:sz="0" w:space="0" w:color="auto"/>
            <w:right w:val="none" w:sz="0" w:space="0" w:color="auto"/>
          </w:divBdr>
        </w:div>
        <w:div w:id="923534258">
          <w:marLeft w:val="0"/>
          <w:marRight w:val="0"/>
          <w:marTop w:val="0"/>
          <w:marBottom w:val="240"/>
          <w:divBdr>
            <w:top w:val="none" w:sz="0" w:space="0" w:color="auto"/>
            <w:left w:val="none" w:sz="0" w:space="0" w:color="auto"/>
            <w:bottom w:val="none" w:sz="0" w:space="0" w:color="auto"/>
            <w:right w:val="none" w:sz="0" w:space="0" w:color="auto"/>
          </w:divBdr>
        </w:div>
        <w:div w:id="1403480937">
          <w:marLeft w:val="0"/>
          <w:marRight w:val="0"/>
          <w:marTop w:val="0"/>
          <w:marBottom w:val="240"/>
          <w:divBdr>
            <w:top w:val="none" w:sz="0" w:space="0" w:color="auto"/>
            <w:left w:val="none" w:sz="0" w:space="0" w:color="auto"/>
            <w:bottom w:val="none" w:sz="0" w:space="0" w:color="auto"/>
            <w:right w:val="none" w:sz="0" w:space="0" w:color="auto"/>
          </w:divBdr>
        </w:div>
        <w:div w:id="1356931093">
          <w:marLeft w:val="0"/>
          <w:marRight w:val="0"/>
          <w:marTop w:val="0"/>
          <w:marBottom w:val="240"/>
          <w:divBdr>
            <w:top w:val="none" w:sz="0" w:space="0" w:color="auto"/>
            <w:left w:val="none" w:sz="0" w:space="0" w:color="auto"/>
            <w:bottom w:val="none" w:sz="0" w:space="0" w:color="auto"/>
            <w:right w:val="none" w:sz="0" w:space="0" w:color="auto"/>
          </w:divBdr>
        </w:div>
        <w:div w:id="1593783529">
          <w:marLeft w:val="0"/>
          <w:marRight w:val="0"/>
          <w:marTop w:val="0"/>
          <w:marBottom w:val="240"/>
          <w:divBdr>
            <w:top w:val="none" w:sz="0" w:space="0" w:color="auto"/>
            <w:left w:val="none" w:sz="0" w:space="0" w:color="auto"/>
            <w:bottom w:val="none" w:sz="0" w:space="0" w:color="auto"/>
            <w:right w:val="none" w:sz="0" w:space="0" w:color="auto"/>
          </w:divBdr>
        </w:div>
        <w:div w:id="1700741979">
          <w:marLeft w:val="0"/>
          <w:marRight w:val="0"/>
          <w:marTop w:val="0"/>
          <w:marBottom w:val="240"/>
          <w:divBdr>
            <w:top w:val="none" w:sz="0" w:space="0" w:color="auto"/>
            <w:left w:val="none" w:sz="0" w:space="0" w:color="auto"/>
            <w:bottom w:val="none" w:sz="0" w:space="0" w:color="auto"/>
            <w:right w:val="none" w:sz="0" w:space="0" w:color="auto"/>
          </w:divBdr>
        </w:div>
        <w:div w:id="688486017">
          <w:marLeft w:val="0"/>
          <w:marRight w:val="0"/>
          <w:marTop w:val="0"/>
          <w:marBottom w:val="240"/>
          <w:divBdr>
            <w:top w:val="none" w:sz="0" w:space="0" w:color="auto"/>
            <w:left w:val="none" w:sz="0" w:space="0" w:color="auto"/>
            <w:bottom w:val="none" w:sz="0" w:space="0" w:color="auto"/>
            <w:right w:val="none" w:sz="0" w:space="0" w:color="auto"/>
          </w:divBdr>
        </w:div>
        <w:div w:id="1707873022">
          <w:marLeft w:val="0"/>
          <w:marRight w:val="0"/>
          <w:marTop w:val="0"/>
          <w:marBottom w:val="240"/>
          <w:divBdr>
            <w:top w:val="none" w:sz="0" w:space="0" w:color="auto"/>
            <w:left w:val="none" w:sz="0" w:space="0" w:color="auto"/>
            <w:bottom w:val="none" w:sz="0" w:space="0" w:color="auto"/>
            <w:right w:val="none" w:sz="0" w:space="0" w:color="auto"/>
          </w:divBdr>
        </w:div>
        <w:div w:id="814495109">
          <w:marLeft w:val="0"/>
          <w:marRight w:val="0"/>
          <w:marTop w:val="0"/>
          <w:marBottom w:val="240"/>
          <w:divBdr>
            <w:top w:val="none" w:sz="0" w:space="0" w:color="auto"/>
            <w:left w:val="none" w:sz="0" w:space="0" w:color="auto"/>
            <w:bottom w:val="none" w:sz="0" w:space="0" w:color="auto"/>
            <w:right w:val="none" w:sz="0" w:space="0" w:color="auto"/>
          </w:divBdr>
        </w:div>
        <w:div w:id="918253936">
          <w:marLeft w:val="0"/>
          <w:marRight w:val="0"/>
          <w:marTop w:val="0"/>
          <w:marBottom w:val="240"/>
          <w:divBdr>
            <w:top w:val="none" w:sz="0" w:space="0" w:color="auto"/>
            <w:left w:val="none" w:sz="0" w:space="0" w:color="auto"/>
            <w:bottom w:val="none" w:sz="0" w:space="0" w:color="auto"/>
            <w:right w:val="none" w:sz="0" w:space="0" w:color="auto"/>
          </w:divBdr>
        </w:div>
        <w:div w:id="256444782">
          <w:marLeft w:val="0"/>
          <w:marRight w:val="0"/>
          <w:marTop w:val="0"/>
          <w:marBottom w:val="240"/>
          <w:divBdr>
            <w:top w:val="none" w:sz="0" w:space="0" w:color="auto"/>
            <w:left w:val="none" w:sz="0" w:space="0" w:color="auto"/>
            <w:bottom w:val="none" w:sz="0" w:space="0" w:color="auto"/>
            <w:right w:val="none" w:sz="0" w:space="0" w:color="auto"/>
          </w:divBdr>
        </w:div>
        <w:div w:id="1200389712">
          <w:marLeft w:val="0"/>
          <w:marRight w:val="0"/>
          <w:marTop w:val="0"/>
          <w:marBottom w:val="240"/>
          <w:divBdr>
            <w:top w:val="none" w:sz="0" w:space="0" w:color="auto"/>
            <w:left w:val="none" w:sz="0" w:space="0" w:color="auto"/>
            <w:bottom w:val="none" w:sz="0" w:space="0" w:color="auto"/>
            <w:right w:val="none" w:sz="0" w:space="0" w:color="auto"/>
          </w:divBdr>
        </w:div>
        <w:div w:id="13506072">
          <w:marLeft w:val="0"/>
          <w:marRight w:val="0"/>
          <w:marTop w:val="0"/>
          <w:marBottom w:val="240"/>
          <w:divBdr>
            <w:top w:val="none" w:sz="0" w:space="0" w:color="auto"/>
            <w:left w:val="none" w:sz="0" w:space="0" w:color="auto"/>
            <w:bottom w:val="none" w:sz="0" w:space="0" w:color="auto"/>
            <w:right w:val="none" w:sz="0" w:space="0" w:color="auto"/>
          </w:divBdr>
        </w:div>
        <w:div w:id="612593464">
          <w:marLeft w:val="0"/>
          <w:marRight w:val="0"/>
          <w:marTop w:val="0"/>
          <w:marBottom w:val="240"/>
          <w:divBdr>
            <w:top w:val="none" w:sz="0" w:space="0" w:color="auto"/>
            <w:left w:val="none" w:sz="0" w:space="0" w:color="auto"/>
            <w:bottom w:val="none" w:sz="0" w:space="0" w:color="auto"/>
            <w:right w:val="none" w:sz="0" w:space="0" w:color="auto"/>
          </w:divBdr>
        </w:div>
        <w:div w:id="1340615943">
          <w:marLeft w:val="0"/>
          <w:marRight w:val="0"/>
          <w:marTop w:val="0"/>
          <w:marBottom w:val="240"/>
          <w:divBdr>
            <w:top w:val="none" w:sz="0" w:space="0" w:color="auto"/>
            <w:left w:val="none" w:sz="0" w:space="0" w:color="auto"/>
            <w:bottom w:val="none" w:sz="0" w:space="0" w:color="auto"/>
            <w:right w:val="none" w:sz="0" w:space="0" w:color="auto"/>
          </w:divBdr>
        </w:div>
        <w:div w:id="208493355">
          <w:marLeft w:val="0"/>
          <w:marRight w:val="0"/>
          <w:marTop w:val="0"/>
          <w:marBottom w:val="240"/>
          <w:divBdr>
            <w:top w:val="none" w:sz="0" w:space="0" w:color="auto"/>
            <w:left w:val="none" w:sz="0" w:space="0" w:color="auto"/>
            <w:bottom w:val="none" w:sz="0" w:space="0" w:color="auto"/>
            <w:right w:val="none" w:sz="0" w:space="0" w:color="auto"/>
          </w:divBdr>
        </w:div>
        <w:div w:id="653920585">
          <w:marLeft w:val="0"/>
          <w:marRight w:val="0"/>
          <w:marTop w:val="0"/>
          <w:marBottom w:val="240"/>
          <w:divBdr>
            <w:top w:val="none" w:sz="0" w:space="0" w:color="auto"/>
            <w:left w:val="none" w:sz="0" w:space="0" w:color="auto"/>
            <w:bottom w:val="none" w:sz="0" w:space="0" w:color="auto"/>
            <w:right w:val="none" w:sz="0" w:space="0" w:color="auto"/>
          </w:divBdr>
        </w:div>
        <w:div w:id="1251428668">
          <w:marLeft w:val="0"/>
          <w:marRight w:val="0"/>
          <w:marTop w:val="0"/>
          <w:marBottom w:val="240"/>
          <w:divBdr>
            <w:top w:val="none" w:sz="0" w:space="0" w:color="auto"/>
            <w:left w:val="none" w:sz="0" w:space="0" w:color="auto"/>
            <w:bottom w:val="none" w:sz="0" w:space="0" w:color="auto"/>
            <w:right w:val="none" w:sz="0" w:space="0" w:color="auto"/>
          </w:divBdr>
        </w:div>
        <w:div w:id="524755163">
          <w:marLeft w:val="0"/>
          <w:marRight w:val="0"/>
          <w:marTop w:val="0"/>
          <w:marBottom w:val="240"/>
          <w:divBdr>
            <w:top w:val="none" w:sz="0" w:space="0" w:color="auto"/>
            <w:left w:val="none" w:sz="0" w:space="0" w:color="auto"/>
            <w:bottom w:val="none" w:sz="0" w:space="0" w:color="auto"/>
            <w:right w:val="none" w:sz="0" w:space="0" w:color="auto"/>
          </w:divBdr>
        </w:div>
        <w:div w:id="294140743">
          <w:marLeft w:val="0"/>
          <w:marRight w:val="0"/>
          <w:marTop w:val="0"/>
          <w:marBottom w:val="240"/>
          <w:divBdr>
            <w:top w:val="none" w:sz="0" w:space="0" w:color="auto"/>
            <w:left w:val="none" w:sz="0" w:space="0" w:color="auto"/>
            <w:bottom w:val="none" w:sz="0" w:space="0" w:color="auto"/>
            <w:right w:val="none" w:sz="0" w:space="0" w:color="auto"/>
          </w:divBdr>
        </w:div>
        <w:div w:id="1047073283">
          <w:marLeft w:val="0"/>
          <w:marRight w:val="0"/>
          <w:marTop w:val="0"/>
          <w:marBottom w:val="240"/>
          <w:divBdr>
            <w:top w:val="none" w:sz="0" w:space="0" w:color="auto"/>
            <w:left w:val="none" w:sz="0" w:space="0" w:color="auto"/>
            <w:bottom w:val="none" w:sz="0" w:space="0" w:color="auto"/>
            <w:right w:val="none" w:sz="0" w:space="0" w:color="auto"/>
          </w:divBdr>
        </w:div>
        <w:div w:id="28845395">
          <w:marLeft w:val="0"/>
          <w:marRight w:val="0"/>
          <w:marTop w:val="0"/>
          <w:marBottom w:val="240"/>
          <w:divBdr>
            <w:top w:val="none" w:sz="0" w:space="0" w:color="auto"/>
            <w:left w:val="none" w:sz="0" w:space="0" w:color="auto"/>
            <w:bottom w:val="none" w:sz="0" w:space="0" w:color="auto"/>
            <w:right w:val="none" w:sz="0" w:space="0" w:color="auto"/>
          </w:divBdr>
        </w:div>
        <w:div w:id="1769618678">
          <w:marLeft w:val="0"/>
          <w:marRight w:val="0"/>
          <w:marTop w:val="0"/>
          <w:marBottom w:val="240"/>
          <w:divBdr>
            <w:top w:val="none" w:sz="0" w:space="0" w:color="auto"/>
            <w:left w:val="none" w:sz="0" w:space="0" w:color="auto"/>
            <w:bottom w:val="none" w:sz="0" w:space="0" w:color="auto"/>
            <w:right w:val="none" w:sz="0" w:space="0" w:color="auto"/>
          </w:divBdr>
        </w:div>
        <w:div w:id="1394428570">
          <w:marLeft w:val="0"/>
          <w:marRight w:val="0"/>
          <w:marTop w:val="0"/>
          <w:marBottom w:val="240"/>
          <w:divBdr>
            <w:top w:val="none" w:sz="0" w:space="0" w:color="auto"/>
            <w:left w:val="none" w:sz="0" w:space="0" w:color="auto"/>
            <w:bottom w:val="none" w:sz="0" w:space="0" w:color="auto"/>
            <w:right w:val="none" w:sz="0" w:space="0" w:color="auto"/>
          </w:divBdr>
        </w:div>
        <w:div w:id="129591225">
          <w:marLeft w:val="0"/>
          <w:marRight w:val="0"/>
          <w:marTop w:val="0"/>
          <w:marBottom w:val="240"/>
          <w:divBdr>
            <w:top w:val="none" w:sz="0" w:space="0" w:color="auto"/>
            <w:left w:val="none" w:sz="0" w:space="0" w:color="auto"/>
            <w:bottom w:val="none" w:sz="0" w:space="0" w:color="auto"/>
            <w:right w:val="none" w:sz="0" w:space="0" w:color="auto"/>
          </w:divBdr>
        </w:div>
        <w:div w:id="1057975813">
          <w:marLeft w:val="0"/>
          <w:marRight w:val="0"/>
          <w:marTop w:val="0"/>
          <w:marBottom w:val="240"/>
          <w:divBdr>
            <w:top w:val="none" w:sz="0" w:space="0" w:color="auto"/>
            <w:left w:val="none" w:sz="0" w:space="0" w:color="auto"/>
            <w:bottom w:val="none" w:sz="0" w:space="0" w:color="auto"/>
            <w:right w:val="none" w:sz="0" w:space="0" w:color="auto"/>
          </w:divBdr>
        </w:div>
        <w:div w:id="1649935911">
          <w:marLeft w:val="0"/>
          <w:marRight w:val="0"/>
          <w:marTop w:val="0"/>
          <w:marBottom w:val="240"/>
          <w:divBdr>
            <w:top w:val="none" w:sz="0" w:space="0" w:color="auto"/>
            <w:left w:val="none" w:sz="0" w:space="0" w:color="auto"/>
            <w:bottom w:val="none" w:sz="0" w:space="0" w:color="auto"/>
            <w:right w:val="none" w:sz="0" w:space="0" w:color="auto"/>
          </w:divBdr>
        </w:div>
        <w:div w:id="408962063">
          <w:marLeft w:val="0"/>
          <w:marRight w:val="0"/>
          <w:marTop w:val="0"/>
          <w:marBottom w:val="240"/>
          <w:divBdr>
            <w:top w:val="none" w:sz="0" w:space="0" w:color="auto"/>
            <w:left w:val="none" w:sz="0" w:space="0" w:color="auto"/>
            <w:bottom w:val="none" w:sz="0" w:space="0" w:color="auto"/>
            <w:right w:val="none" w:sz="0" w:space="0" w:color="auto"/>
          </w:divBdr>
        </w:div>
        <w:div w:id="568467444">
          <w:marLeft w:val="0"/>
          <w:marRight w:val="0"/>
          <w:marTop w:val="0"/>
          <w:marBottom w:val="240"/>
          <w:divBdr>
            <w:top w:val="none" w:sz="0" w:space="0" w:color="auto"/>
            <w:left w:val="none" w:sz="0" w:space="0" w:color="auto"/>
            <w:bottom w:val="none" w:sz="0" w:space="0" w:color="auto"/>
            <w:right w:val="none" w:sz="0" w:space="0" w:color="auto"/>
          </w:divBdr>
        </w:div>
        <w:div w:id="1836726145">
          <w:marLeft w:val="0"/>
          <w:marRight w:val="0"/>
          <w:marTop w:val="0"/>
          <w:marBottom w:val="240"/>
          <w:divBdr>
            <w:top w:val="none" w:sz="0" w:space="0" w:color="auto"/>
            <w:left w:val="none" w:sz="0" w:space="0" w:color="auto"/>
            <w:bottom w:val="none" w:sz="0" w:space="0" w:color="auto"/>
            <w:right w:val="none" w:sz="0" w:space="0" w:color="auto"/>
          </w:divBdr>
        </w:div>
        <w:div w:id="1865711130">
          <w:marLeft w:val="0"/>
          <w:marRight w:val="0"/>
          <w:marTop w:val="0"/>
          <w:marBottom w:val="240"/>
          <w:divBdr>
            <w:top w:val="none" w:sz="0" w:space="0" w:color="auto"/>
            <w:left w:val="none" w:sz="0" w:space="0" w:color="auto"/>
            <w:bottom w:val="none" w:sz="0" w:space="0" w:color="auto"/>
            <w:right w:val="none" w:sz="0" w:space="0" w:color="auto"/>
          </w:divBdr>
        </w:div>
        <w:div w:id="1413352207">
          <w:marLeft w:val="0"/>
          <w:marRight w:val="0"/>
          <w:marTop w:val="0"/>
          <w:marBottom w:val="240"/>
          <w:divBdr>
            <w:top w:val="none" w:sz="0" w:space="0" w:color="auto"/>
            <w:left w:val="none" w:sz="0" w:space="0" w:color="auto"/>
            <w:bottom w:val="none" w:sz="0" w:space="0" w:color="auto"/>
            <w:right w:val="none" w:sz="0" w:space="0" w:color="auto"/>
          </w:divBdr>
        </w:div>
        <w:div w:id="1391608548">
          <w:marLeft w:val="0"/>
          <w:marRight w:val="0"/>
          <w:marTop w:val="0"/>
          <w:marBottom w:val="240"/>
          <w:divBdr>
            <w:top w:val="none" w:sz="0" w:space="0" w:color="auto"/>
            <w:left w:val="none" w:sz="0" w:space="0" w:color="auto"/>
            <w:bottom w:val="none" w:sz="0" w:space="0" w:color="auto"/>
            <w:right w:val="none" w:sz="0" w:space="0" w:color="auto"/>
          </w:divBdr>
        </w:div>
        <w:div w:id="1259294800">
          <w:marLeft w:val="0"/>
          <w:marRight w:val="0"/>
          <w:marTop w:val="0"/>
          <w:marBottom w:val="240"/>
          <w:divBdr>
            <w:top w:val="none" w:sz="0" w:space="0" w:color="auto"/>
            <w:left w:val="none" w:sz="0" w:space="0" w:color="auto"/>
            <w:bottom w:val="none" w:sz="0" w:space="0" w:color="auto"/>
            <w:right w:val="none" w:sz="0" w:space="0" w:color="auto"/>
          </w:divBdr>
        </w:div>
        <w:div w:id="494877814">
          <w:marLeft w:val="0"/>
          <w:marRight w:val="0"/>
          <w:marTop w:val="0"/>
          <w:marBottom w:val="240"/>
          <w:divBdr>
            <w:top w:val="none" w:sz="0" w:space="0" w:color="auto"/>
            <w:left w:val="none" w:sz="0" w:space="0" w:color="auto"/>
            <w:bottom w:val="none" w:sz="0" w:space="0" w:color="auto"/>
            <w:right w:val="none" w:sz="0" w:space="0" w:color="auto"/>
          </w:divBdr>
        </w:div>
        <w:div w:id="535627082">
          <w:marLeft w:val="0"/>
          <w:marRight w:val="0"/>
          <w:marTop w:val="0"/>
          <w:marBottom w:val="240"/>
          <w:divBdr>
            <w:top w:val="none" w:sz="0" w:space="0" w:color="auto"/>
            <w:left w:val="none" w:sz="0" w:space="0" w:color="auto"/>
            <w:bottom w:val="none" w:sz="0" w:space="0" w:color="auto"/>
            <w:right w:val="none" w:sz="0" w:space="0" w:color="auto"/>
          </w:divBdr>
        </w:div>
        <w:div w:id="2136679190">
          <w:marLeft w:val="0"/>
          <w:marRight w:val="0"/>
          <w:marTop w:val="0"/>
          <w:marBottom w:val="240"/>
          <w:divBdr>
            <w:top w:val="none" w:sz="0" w:space="0" w:color="auto"/>
            <w:left w:val="none" w:sz="0" w:space="0" w:color="auto"/>
            <w:bottom w:val="none" w:sz="0" w:space="0" w:color="auto"/>
            <w:right w:val="none" w:sz="0" w:space="0" w:color="auto"/>
          </w:divBdr>
        </w:div>
        <w:div w:id="41487315">
          <w:marLeft w:val="0"/>
          <w:marRight w:val="0"/>
          <w:marTop w:val="0"/>
          <w:marBottom w:val="240"/>
          <w:divBdr>
            <w:top w:val="none" w:sz="0" w:space="0" w:color="auto"/>
            <w:left w:val="none" w:sz="0" w:space="0" w:color="auto"/>
            <w:bottom w:val="none" w:sz="0" w:space="0" w:color="auto"/>
            <w:right w:val="none" w:sz="0" w:space="0" w:color="auto"/>
          </w:divBdr>
        </w:div>
        <w:div w:id="952127998">
          <w:marLeft w:val="0"/>
          <w:marRight w:val="0"/>
          <w:marTop w:val="0"/>
          <w:marBottom w:val="240"/>
          <w:divBdr>
            <w:top w:val="none" w:sz="0" w:space="0" w:color="auto"/>
            <w:left w:val="none" w:sz="0" w:space="0" w:color="auto"/>
            <w:bottom w:val="none" w:sz="0" w:space="0" w:color="auto"/>
            <w:right w:val="none" w:sz="0" w:space="0" w:color="auto"/>
          </w:divBdr>
        </w:div>
        <w:div w:id="316305191">
          <w:marLeft w:val="0"/>
          <w:marRight w:val="0"/>
          <w:marTop w:val="0"/>
          <w:marBottom w:val="240"/>
          <w:divBdr>
            <w:top w:val="none" w:sz="0" w:space="0" w:color="auto"/>
            <w:left w:val="none" w:sz="0" w:space="0" w:color="auto"/>
            <w:bottom w:val="none" w:sz="0" w:space="0" w:color="auto"/>
            <w:right w:val="none" w:sz="0" w:space="0" w:color="auto"/>
          </w:divBdr>
        </w:div>
        <w:div w:id="1639333093">
          <w:marLeft w:val="0"/>
          <w:marRight w:val="0"/>
          <w:marTop w:val="0"/>
          <w:marBottom w:val="240"/>
          <w:divBdr>
            <w:top w:val="none" w:sz="0" w:space="0" w:color="auto"/>
            <w:left w:val="none" w:sz="0" w:space="0" w:color="auto"/>
            <w:bottom w:val="none" w:sz="0" w:space="0" w:color="auto"/>
            <w:right w:val="none" w:sz="0" w:space="0" w:color="auto"/>
          </w:divBdr>
        </w:div>
        <w:div w:id="815494746">
          <w:marLeft w:val="0"/>
          <w:marRight w:val="0"/>
          <w:marTop w:val="0"/>
          <w:marBottom w:val="240"/>
          <w:divBdr>
            <w:top w:val="none" w:sz="0" w:space="0" w:color="auto"/>
            <w:left w:val="none" w:sz="0" w:space="0" w:color="auto"/>
            <w:bottom w:val="none" w:sz="0" w:space="0" w:color="auto"/>
            <w:right w:val="none" w:sz="0" w:space="0" w:color="auto"/>
          </w:divBdr>
        </w:div>
        <w:div w:id="56127030">
          <w:marLeft w:val="0"/>
          <w:marRight w:val="0"/>
          <w:marTop w:val="0"/>
          <w:marBottom w:val="240"/>
          <w:divBdr>
            <w:top w:val="none" w:sz="0" w:space="0" w:color="auto"/>
            <w:left w:val="none" w:sz="0" w:space="0" w:color="auto"/>
            <w:bottom w:val="none" w:sz="0" w:space="0" w:color="auto"/>
            <w:right w:val="none" w:sz="0" w:space="0" w:color="auto"/>
          </w:divBdr>
        </w:div>
        <w:div w:id="842936373">
          <w:marLeft w:val="0"/>
          <w:marRight w:val="0"/>
          <w:marTop w:val="0"/>
          <w:marBottom w:val="240"/>
          <w:divBdr>
            <w:top w:val="none" w:sz="0" w:space="0" w:color="auto"/>
            <w:left w:val="none" w:sz="0" w:space="0" w:color="auto"/>
            <w:bottom w:val="none" w:sz="0" w:space="0" w:color="auto"/>
            <w:right w:val="none" w:sz="0" w:space="0" w:color="auto"/>
          </w:divBdr>
        </w:div>
        <w:div w:id="1992564999">
          <w:marLeft w:val="0"/>
          <w:marRight w:val="0"/>
          <w:marTop w:val="0"/>
          <w:marBottom w:val="240"/>
          <w:divBdr>
            <w:top w:val="none" w:sz="0" w:space="0" w:color="auto"/>
            <w:left w:val="none" w:sz="0" w:space="0" w:color="auto"/>
            <w:bottom w:val="none" w:sz="0" w:space="0" w:color="auto"/>
            <w:right w:val="none" w:sz="0" w:space="0" w:color="auto"/>
          </w:divBdr>
        </w:div>
        <w:div w:id="243927026">
          <w:marLeft w:val="0"/>
          <w:marRight w:val="0"/>
          <w:marTop w:val="0"/>
          <w:marBottom w:val="240"/>
          <w:divBdr>
            <w:top w:val="none" w:sz="0" w:space="0" w:color="auto"/>
            <w:left w:val="none" w:sz="0" w:space="0" w:color="auto"/>
            <w:bottom w:val="none" w:sz="0" w:space="0" w:color="auto"/>
            <w:right w:val="none" w:sz="0" w:space="0" w:color="auto"/>
          </w:divBdr>
        </w:div>
        <w:div w:id="1776754767">
          <w:marLeft w:val="0"/>
          <w:marRight w:val="0"/>
          <w:marTop w:val="0"/>
          <w:marBottom w:val="240"/>
          <w:divBdr>
            <w:top w:val="none" w:sz="0" w:space="0" w:color="auto"/>
            <w:left w:val="none" w:sz="0" w:space="0" w:color="auto"/>
            <w:bottom w:val="none" w:sz="0" w:space="0" w:color="auto"/>
            <w:right w:val="none" w:sz="0" w:space="0" w:color="auto"/>
          </w:divBdr>
        </w:div>
        <w:div w:id="454904761">
          <w:marLeft w:val="0"/>
          <w:marRight w:val="0"/>
          <w:marTop w:val="0"/>
          <w:marBottom w:val="240"/>
          <w:divBdr>
            <w:top w:val="none" w:sz="0" w:space="0" w:color="auto"/>
            <w:left w:val="none" w:sz="0" w:space="0" w:color="auto"/>
            <w:bottom w:val="none" w:sz="0" w:space="0" w:color="auto"/>
            <w:right w:val="none" w:sz="0" w:space="0" w:color="auto"/>
          </w:divBdr>
        </w:div>
        <w:div w:id="156458222">
          <w:marLeft w:val="0"/>
          <w:marRight w:val="0"/>
          <w:marTop w:val="0"/>
          <w:marBottom w:val="240"/>
          <w:divBdr>
            <w:top w:val="none" w:sz="0" w:space="0" w:color="auto"/>
            <w:left w:val="none" w:sz="0" w:space="0" w:color="auto"/>
            <w:bottom w:val="none" w:sz="0" w:space="0" w:color="auto"/>
            <w:right w:val="none" w:sz="0" w:space="0" w:color="auto"/>
          </w:divBdr>
        </w:div>
        <w:div w:id="667443347">
          <w:marLeft w:val="0"/>
          <w:marRight w:val="0"/>
          <w:marTop w:val="0"/>
          <w:marBottom w:val="240"/>
          <w:divBdr>
            <w:top w:val="none" w:sz="0" w:space="0" w:color="auto"/>
            <w:left w:val="none" w:sz="0" w:space="0" w:color="auto"/>
            <w:bottom w:val="none" w:sz="0" w:space="0" w:color="auto"/>
            <w:right w:val="none" w:sz="0" w:space="0" w:color="auto"/>
          </w:divBdr>
        </w:div>
        <w:div w:id="2055692362">
          <w:marLeft w:val="0"/>
          <w:marRight w:val="0"/>
          <w:marTop w:val="0"/>
          <w:marBottom w:val="240"/>
          <w:divBdr>
            <w:top w:val="none" w:sz="0" w:space="0" w:color="auto"/>
            <w:left w:val="none" w:sz="0" w:space="0" w:color="auto"/>
            <w:bottom w:val="none" w:sz="0" w:space="0" w:color="auto"/>
            <w:right w:val="none" w:sz="0" w:space="0" w:color="auto"/>
          </w:divBdr>
        </w:div>
        <w:div w:id="383915942">
          <w:marLeft w:val="0"/>
          <w:marRight w:val="0"/>
          <w:marTop w:val="0"/>
          <w:marBottom w:val="240"/>
          <w:divBdr>
            <w:top w:val="none" w:sz="0" w:space="0" w:color="auto"/>
            <w:left w:val="none" w:sz="0" w:space="0" w:color="auto"/>
            <w:bottom w:val="none" w:sz="0" w:space="0" w:color="auto"/>
            <w:right w:val="none" w:sz="0" w:space="0" w:color="auto"/>
          </w:divBdr>
        </w:div>
        <w:div w:id="1329559699">
          <w:marLeft w:val="0"/>
          <w:marRight w:val="0"/>
          <w:marTop w:val="0"/>
          <w:marBottom w:val="240"/>
          <w:divBdr>
            <w:top w:val="none" w:sz="0" w:space="0" w:color="auto"/>
            <w:left w:val="none" w:sz="0" w:space="0" w:color="auto"/>
            <w:bottom w:val="none" w:sz="0" w:space="0" w:color="auto"/>
            <w:right w:val="none" w:sz="0" w:space="0" w:color="auto"/>
          </w:divBdr>
        </w:div>
        <w:div w:id="1354652339">
          <w:marLeft w:val="0"/>
          <w:marRight w:val="0"/>
          <w:marTop w:val="0"/>
          <w:marBottom w:val="240"/>
          <w:divBdr>
            <w:top w:val="none" w:sz="0" w:space="0" w:color="auto"/>
            <w:left w:val="none" w:sz="0" w:space="0" w:color="auto"/>
            <w:bottom w:val="none" w:sz="0" w:space="0" w:color="auto"/>
            <w:right w:val="none" w:sz="0" w:space="0" w:color="auto"/>
          </w:divBdr>
        </w:div>
        <w:div w:id="941182338">
          <w:marLeft w:val="0"/>
          <w:marRight w:val="0"/>
          <w:marTop w:val="0"/>
          <w:marBottom w:val="240"/>
          <w:divBdr>
            <w:top w:val="none" w:sz="0" w:space="0" w:color="auto"/>
            <w:left w:val="none" w:sz="0" w:space="0" w:color="auto"/>
            <w:bottom w:val="none" w:sz="0" w:space="0" w:color="auto"/>
            <w:right w:val="none" w:sz="0" w:space="0" w:color="auto"/>
          </w:divBdr>
        </w:div>
        <w:div w:id="488636801">
          <w:marLeft w:val="0"/>
          <w:marRight w:val="0"/>
          <w:marTop w:val="0"/>
          <w:marBottom w:val="240"/>
          <w:divBdr>
            <w:top w:val="none" w:sz="0" w:space="0" w:color="auto"/>
            <w:left w:val="none" w:sz="0" w:space="0" w:color="auto"/>
            <w:bottom w:val="none" w:sz="0" w:space="0" w:color="auto"/>
            <w:right w:val="none" w:sz="0" w:space="0" w:color="auto"/>
          </w:divBdr>
        </w:div>
        <w:div w:id="667711587">
          <w:marLeft w:val="0"/>
          <w:marRight w:val="0"/>
          <w:marTop w:val="0"/>
          <w:marBottom w:val="240"/>
          <w:divBdr>
            <w:top w:val="none" w:sz="0" w:space="0" w:color="auto"/>
            <w:left w:val="none" w:sz="0" w:space="0" w:color="auto"/>
            <w:bottom w:val="none" w:sz="0" w:space="0" w:color="auto"/>
            <w:right w:val="none" w:sz="0" w:space="0" w:color="auto"/>
          </w:divBdr>
        </w:div>
        <w:div w:id="277029890">
          <w:marLeft w:val="0"/>
          <w:marRight w:val="0"/>
          <w:marTop w:val="0"/>
          <w:marBottom w:val="240"/>
          <w:divBdr>
            <w:top w:val="none" w:sz="0" w:space="0" w:color="auto"/>
            <w:left w:val="none" w:sz="0" w:space="0" w:color="auto"/>
            <w:bottom w:val="none" w:sz="0" w:space="0" w:color="auto"/>
            <w:right w:val="none" w:sz="0" w:space="0" w:color="auto"/>
          </w:divBdr>
        </w:div>
        <w:div w:id="2117868584">
          <w:marLeft w:val="0"/>
          <w:marRight w:val="0"/>
          <w:marTop w:val="0"/>
          <w:marBottom w:val="240"/>
          <w:divBdr>
            <w:top w:val="none" w:sz="0" w:space="0" w:color="auto"/>
            <w:left w:val="none" w:sz="0" w:space="0" w:color="auto"/>
            <w:bottom w:val="none" w:sz="0" w:space="0" w:color="auto"/>
            <w:right w:val="none" w:sz="0" w:space="0" w:color="auto"/>
          </w:divBdr>
        </w:div>
        <w:div w:id="1056975527">
          <w:marLeft w:val="0"/>
          <w:marRight w:val="0"/>
          <w:marTop w:val="0"/>
          <w:marBottom w:val="240"/>
          <w:divBdr>
            <w:top w:val="none" w:sz="0" w:space="0" w:color="auto"/>
            <w:left w:val="none" w:sz="0" w:space="0" w:color="auto"/>
            <w:bottom w:val="none" w:sz="0" w:space="0" w:color="auto"/>
            <w:right w:val="none" w:sz="0" w:space="0" w:color="auto"/>
          </w:divBdr>
        </w:div>
        <w:div w:id="1774789665">
          <w:marLeft w:val="0"/>
          <w:marRight w:val="0"/>
          <w:marTop w:val="0"/>
          <w:marBottom w:val="240"/>
          <w:divBdr>
            <w:top w:val="none" w:sz="0" w:space="0" w:color="auto"/>
            <w:left w:val="none" w:sz="0" w:space="0" w:color="auto"/>
            <w:bottom w:val="none" w:sz="0" w:space="0" w:color="auto"/>
            <w:right w:val="none" w:sz="0" w:space="0" w:color="auto"/>
          </w:divBdr>
        </w:div>
        <w:div w:id="576935617">
          <w:marLeft w:val="0"/>
          <w:marRight w:val="0"/>
          <w:marTop w:val="0"/>
          <w:marBottom w:val="240"/>
          <w:divBdr>
            <w:top w:val="none" w:sz="0" w:space="0" w:color="auto"/>
            <w:left w:val="none" w:sz="0" w:space="0" w:color="auto"/>
            <w:bottom w:val="none" w:sz="0" w:space="0" w:color="auto"/>
            <w:right w:val="none" w:sz="0" w:space="0" w:color="auto"/>
          </w:divBdr>
        </w:div>
        <w:div w:id="1396120681">
          <w:marLeft w:val="0"/>
          <w:marRight w:val="0"/>
          <w:marTop w:val="0"/>
          <w:marBottom w:val="240"/>
          <w:divBdr>
            <w:top w:val="none" w:sz="0" w:space="0" w:color="auto"/>
            <w:left w:val="none" w:sz="0" w:space="0" w:color="auto"/>
            <w:bottom w:val="none" w:sz="0" w:space="0" w:color="auto"/>
            <w:right w:val="none" w:sz="0" w:space="0" w:color="auto"/>
          </w:divBdr>
        </w:div>
        <w:div w:id="1834833961">
          <w:marLeft w:val="0"/>
          <w:marRight w:val="0"/>
          <w:marTop w:val="0"/>
          <w:marBottom w:val="240"/>
          <w:divBdr>
            <w:top w:val="none" w:sz="0" w:space="0" w:color="auto"/>
            <w:left w:val="none" w:sz="0" w:space="0" w:color="auto"/>
            <w:bottom w:val="none" w:sz="0" w:space="0" w:color="auto"/>
            <w:right w:val="none" w:sz="0" w:space="0" w:color="auto"/>
          </w:divBdr>
        </w:div>
        <w:div w:id="1000735209">
          <w:marLeft w:val="0"/>
          <w:marRight w:val="0"/>
          <w:marTop w:val="0"/>
          <w:marBottom w:val="240"/>
          <w:divBdr>
            <w:top w:val="none" w:sz="0" w:space="0" w:color="auto"/>
            <w:left w:val="none" w:sz="0" w:space="0" w:color="auto"/>
            <w:bottom w:val="none" w:sz="0" w:space="0" w:color="auto"/>
            <w:right w:val="none" w:sz="0" w:space="0" w:color="auto"/>
          </w:divBdr>
        </w:div>
        <w:div w:id="1211528361">
          <w:marLeft w:val="0"/>
          <w:marRight w:val="0"/>
          <w:marTop w:val="0"/>
          <w:marBottom w:val="240"/>
          <w:divBdr>
            <w:top w:val="none" w:sz="0" w:space="0" w:color="auto"/>
            <w:left w:val="none" w:sz="0" w:space="0" w:color="auto"/>
            <w:bottom w:val="none" w:sz="0" w:space="0" w:color="auto"/>
            <w:right w:val="none" w:sz="0" w:space="0" w:color="auto"/>
          </w:divBdr>
        </w:div>
        <w:div w:id="593706197">
          <w:marLeft w:val="0"/>
          <w:marRight w:val="0"/>
          <w:marTop w:val="0"/>
          <w:marBottom w:val="240"/>
          <w:divBdr>
            <w:top w:val="none" w:sz="0" w:space="0" w:color="auto"/>
            <w:left w:val="none" w:sz="0" w:space="0" w:color="auto"/>
            <w:bottom w:val="none" w:sz="0" w:space="0" w:color="auto"/>
            <w:right w:val="none" w:sz="0" w:space="0" w:color="auto"/>
          </w:divBdr>
        </w:div>
        <w:div w:id="1485975019">
          <w:marLeft w:val="0"/>
          <w:marRight w:val="0"/>
          <w:marTop w:val="0"/>
          <w:marBottom w:val="240"/>
          <w:divBdr>
            <w:top w:val="none" w:sz="0" w:space="0" w:color="auto"/>
            <w:left w:val="none" w:sz="0" w:space="0" w:color="auto"/>
            <w:bottom w:val="none" w:sz="0" w:space="0" w:color="auto"/>
            <w:right w:val="none" w:sz="0" w:space="0" w:color="auto"/>
          </w:divBdr>
        </w:div>
        <w:div w:id="324017740">
          <w:marLeft w:val="0"/>
          <w:marRight w:val="0"/>
          <w:marTop w:val="0"/>
          <w:marBottom w:val="240"/>
          <w:divBdr>
            <w:top w:val="none" w:sz="0" w:space="0" w:color="auto"/>
            <w:left w:val="none" w:sz="0" w:space="0" w:color="auto"/>
            <w:bottom w:val="none" w:sz="0" w:space="0" w:color="auto"/>
            <w:right w:val="none" w:sz="0" w:space="0" w:color="auto"/>
          </w:divBdr>
        </w:div>
        <w:div w:id="1320621641">
          <w:marLeft w:val="0"/>
          <w:marRight w:val="0"/>
          <w:marTop w:val="0"/>
          <w:marBottom w:val="240"/>
          <w:divBdr>
            <w:top w:val="none" w:sz="0" w:space="0" w:color="auto"/>
            <w:left w:val="none" w:sz="0" w:space="0" w:color="auto"/>
            <w:bottom w:val="none" w:sz="0" w:space="0" w:color="auto"/>
            <w:right w:val="none" w:sz="0" w:space="0" w:color="auto"/>
          </w:divBdr>
        </w:div>
        <w:div w:id="48724417">
          <w:marLeft w:val="0"/>
          <w:marRight w:val="0"/>
          <w:marTop w:val="0"/>
          <w:marBottom w:val="240"/>
          <w:divBdr>
            <w:top w:val="none" w:sz="0" w:space="0" w:color="auto"/>
            <w:left w:val="none" w:sz="0" w:space="0" w:color="auto"/>
            <w:bottom w:val="none" w:sz="0" w:space="0" w:color="auto"/>
            <w:right w:val="none" w:sz="0" w:space="0" w:color="auto"/>
          </w:divBdr>
        </w:div>
        <w:div w:id="229465722">
          <w:marLeft w:val="0"/>
          <w:marRight w:val="0"/>
          <w:marTop w:val="0"/>
          <w:marBottom w:val="240"/>
          <w:divBdr>
            <w:top w:val="none" w:sz="0" w:space="0" w:color="auto"/>
            <w:left w:val="none" w:sz="0" w:space="0" w:color="auto"/>
            <w:bottom w:val="none" w:sz="0" w:space="0" w:color="auto"/>
            <w:right w:val="none" w:sz="0" w:space="0" w:color="auto"/>
          </w:divBdr>
        </w:div>
        <w:div w:id="389041671">
          <w:marLeft w:val="0"/>
          <w:marRight w:val="0"/>
          <w:marTop w:val="0"/>
          <w:marBottom w:val="240"/>
          <w:divBdr>
            <w:top w:val="none" w:sz="0" w:space="0" w:color="auto"/>
            <w:left w:val="none" w:sz="0" w:space="0" w:color="auto"/>
            <w:bottom w:val="none" w:sz="0" w:space="0" w:color="auto"/>
            <w:right w:val="none" w:sz="0" w:space="0" w:color="auto"/>
          </w:divBdr>
        </w:div>
        <w:div w:id="2048212202">
          <w:marLeft w:val="0"/>
          <w:marRight w:val="0"/>
          <w:marTop w:val="0"/>
          <w:marBottom w:val="240"/>
          <w:divBdr>
            <w:top w:val="none" w:sz="0" w:space="0" w:color="auto"/>
            <w:left w:val="none" w:sz="0" w:space="0" w:color="auto"/>
            <w:bottom w:val="none" w:sz="0" w:space="0" w:color="auto"/>
            <w:right w:val="none" w:sz="0" w:space="0" w:color="auto"/>
          </w:divBdr>
        </w:div>
        <w:div w:id="2018968863">
          <w:marLeft w:val="0"/>
          <w:marRight w:val="0"/>
          <w:marTop w:val="0"/>
          <w:marBottom w:val="240"/>
          <w:divBdr>
            <w:top w:val="none" w:sz="0" w:space="0" w:color="auto"/>
            <w:left w:val="none" w:sz="0" w:space="0" w:color="auto"/>
            <w:bottom w:val="none" w:sz="0" w:space="0" w:color="auto"/>
            <w:right w:val="none" w:sz="0" w:space="0" w:color="auto"/>
          </w:divBdr>
        </w:div>
        <w:div w:id="2007322966">
          <w:marLeft w:val="0"/>
          <w:marRight w:val="0"/>
          <w:marTop w:val="0"/>
          <w:marBottom w:val="240"/>
          <w:divBdr>
            <w:top w:val="none" w:sz="0" w:space="0" w:color="auto"/>
            <w:left w:val="none" w:sz="0" w:space="0" w:color="auto"/>
            <w:bottom w:val="none" w:sz="0" w:space="0" w:color="auto"/>
            <w:right w:val="none" w:sz="0" w:space="0" w:color="auto"/>
          </w:divBdr>
        </w:div>
        <w:div w:id="1921136753">
          <w:marLeft w:val="0"/>
          <w:marRight w:val="0"/>
          <w:marTop w:val="0"/>
          <w:marBottom w:val="240"/>
          <w:divBdr>
            <w:top w:val="none" w:sz="0" w:space="0" w:color="auto"/>
            <w:left w:val="none" w:sz="0" w:space="0" w:color="auto"/>
            <w:bottom w:val="none" w:sz="0" w:space="0" w:color="auto"/>
            <w:right w:val="none" w:sz="0" w:space="0" w:color="auto"/>
          </w:divBdr>
        </w:div>
        <w:div w:id="1435202742">
          <w:marLeft w:val="0"/>
          <w:marRight w:val="0"/>
          <w:marTop w:val="0"/>
          <w:marBottom w:val="240"/>
          <w:divBdr>
            <w:top w:val="none" w:sz="0" w:space="0" w:color="auto"/>
            <w:left w:val="none" w:sz="0" w:space="0" w:color="auto"/>
            <w:bottom w:val="none" w:sz="0" w:space="0" w:color="auto"/>
            <w:right w:val="none" w:sz="0" w:space="0" w:color="auto"/>
          </w:divBdr>
        </w:div>
        <w:div w:id="125783936">
          <w:marLeft w:val="0"/>
          <w:marRight w:val="0"/>
          <w:marTop w:val="0"/>
          <w:marBottom w:val="240"/>
          <w:divBdr>
            <w:top w:val="none" w:sz="0" w:space="0" w:color="auto"/>
            <w:left w:val="none" w:sz="0" w:space="0" w:color="auto"/>
            <w:bottom w:val="none" w:sz="0" w:space="0" w:color="auto"/>
            <w:right w:val="none" w:sz="0" w:space="0" w:color="auto"/>
          </w:divBdr>
        </w:div>
        <w:div w:id="52313003">
          <w:marLeft w:val="0"/>
          <w:marRight w:val="0"/>
          <w:marTop w:val="0"/>
          <w:marBottom w:val="240"/>
          <w:divBdr>
            <w:top w:val="none" w:sz="0" w:space="0" w:color="auto"/>
            <w:left w:val="none" w:sz="0" w:space="0" w:color="auto"/>
            <w:bottom w:val="none" w:sz="0" w:space="0" w:color="auto"/>
            <w:right w:val="none" w:sz="0" w:space="0" w:color="auto"/>
          </w:divBdr>
        </w:div>
        <w:div w:id="454913805">
          <w:marLeft w:val="0"/>
          <w:marRight w:val="0"/>
          <w:marTop w:val="0"/>
          <w:marBottom w:val="240"/>
          <w:divBdr>
            <w:top w:val="none" w:sz="0" w:space="0" w:color="auto"/>
            <w:left w:val="none" w:sz="0" w:space="0" w:color="auto"/>
            <w:bottom w:val="none" w:sz="0" w:space="0" w:color="auto"/>
            <w:right w:val="none" w:sz="0" w:space="0" w:color="auto"/>
          </w:divBdr>
        </w:div>
        <w:div w:id="1648776603">
          <w:marLeft w:val="0"/>
          <w:marRight w:val="0"/>
          <w:marTop w:val="0"/>
          <w:marBottom w:val="240"/>
          <w:divBdr>
            <w:top w:val="none" w:sz="0" w:space="0" w:color="auto"/>
            <w:left w:val="none" w:sz="0" w:space="0" w:color="auto"/>
            <w:bottom w:val="none" w:sz="0" w:space="0" w:color="auto"/>
            <w:right w:val="none" w:sz="0" w:space="0" w:color="auto"/>
          </w:divBdr>
        </w:div>
        <w:div w:id="751510801">
          <w:marLeft w:val="0"/>
          <w:marRight w:val="0"/>
          <w:marTop w:val="0"/>
          <w:marBottom w:val="240"/>
          <w:divBdr>
            <w:top w:val="none" w:sz="0" w:space="0" w:color="auto"/>
            <w:left w:val="none" w:sz="0" w:space="0" w:color="auto"/>
            <w:bottom w:val="none" w:sz="0" w:space="0" w:color="auto"/>
            <w:right w:val="none" w:sz="0" w:space="0" w:color="auto"/>
          </w:divBdr>
        </w:div>
        <w:div w:id="186722955">
          <w:marLeft w:val="0"/>
          <w:marRight w:val="0"/>
          <w:marTop w:val="0"/>
          <w:marBottom w:val="240"/>
          <w:divBdr>
            <w:top w:val="none" w:sz="0" w:space="0" w:color="auto"/>
            <w:left w:val="none" w:sz="0" w:space="0" w:color="auto"/>
            <w:bottom w:val="none" w:sz="0" w:space="0" w:color="auto"/>
            <w:right w:val="none" w:sz="0" w:space="0" w:color="auto"/>
          </w:divBdr>
        </w:div>
        <w:div w:id="752553980">
          <w:marLeft w:val="0"/>
          <w:marRight w:val="0"/>
          <w:marTop w:val="0"/>
          <w:marBottom w:val="240"/>
          <w:divBdr>
            <w:top w:val="none" w:sz="0" w:space="0" w:color="auto"/>
            <w:left w:val="none" w:sz="0" w:space="0" w:color="auto"/>
            <w:bottom w:val="none" w:sz="0" w:space="0" w:color="auto"/>
            <w:right w:val="none" w:sz="0" w:space="0" w:color="auto"/>
          </w:divBdr>
        </w:div>
        <w:div w:id="1296061093">
          <w:marLeft w:val="0"/>
          <w:marRight w:val="0"/>
          <w:marTop w:val="0"/>
          <w:marBottom w:val="240"/>
          <w:divBdr>
            <w:top w:val="none" w:sz="0" w:space="0" w:color="auto"/>
            <w:left w:val="none" w:sz="0" w:space="0" w:color="auto"/>
            <w:bottom w:val="none" w:sz="0" w:space="0" w:color="auto"/>
            <w:right w:val="none" w:sz="0" w:space="0" w:color="auto"/>
          </w:divBdr>
        </w:div>
        <w:div w:id="359402160">
          <w:marLeft w:val="0"/>
          <w:marRight w:val="0"/>
          <w:marTop w:val="0"/>
          <w:marBottom w:val="240"/>
          <w:divBdr>
            <w:top w:val="none" w:sz="0" w:space="0" w:color="auto"/>
            <w:left w:val="none" w:sz="0" w:space="0" w:color="auto"/>
            <w:bottom w:val="none" w:sz="0" w:space="0" w:color="auto"/>
            <w:right w:val="none" w:sz="0" w:space="0" w:color="auto"/>
          </w:divBdr>
        </w:div>
        <w:div w:id="173307670">
          <w:marLeft w:val="0"/>
          <w:marRight w:val="0"/>
          <w:marTop w:val="0"/>
          <w:marBottom w:val="240"/>
          <w:divBdr>
            <w:top w:val="none" w:sz="0" w:space="0" w:color="auto"/>
            <w:left w:val="none" w:sz="0" w:space="0" w:color="auto"/>
            <w:bottom w:val="none" w:sz="0" w:space="0" w:color="auto"/>
            <w:right w:val="none" w:sz="0" w:space="0" w:color="auto"/>
          </w:divBdr>
        </w:div>
        <w:div w:id="873229094">
          <w:marLeft w:val="0"/>
          <w:marRight w:val="0"/>
          <w:marTop w:val="0"/>
          <w:marBottom w:val="240"/>
          <w:divBdr>
            <w:top w:val="none" w:sz="0" w:space="0" w:color="auto"/>
            <w:left w:val="none" w:sz="0" w:space="0" w:color="auto"/>
            <w:bottom w:val="none" w:sz="0" w:space="0" w:color="auto"/>
            <w:right w:val="none" w:sz="0" w:space="0" w:color="auto"/>
          </w:divBdr>
        </w:div>
        <w:div w:id="863246756">
          <w:marLeft w:val="0"/>
          <w:marRight w:val="0"/>
          <w:marTop w:val="0"/>
          <w:marBottom w:val="240"/>
          <w:divBdr>
            <w:top w:val="none" w:sz="0" w:space="0" w:color="auto"/>
            <w:left w:val="none" w:sz="0" w:space="0" w:color="auto"/>
            <w:bottom w:val="none" w:sz="0" w:space="0" w:color="auto"/>
            <w:right w:val="none" w:sz="0" w:space="0" w:color="auto"/>
          </w:divBdr>
        </w:div>
        <w:div w:id="627860187">
          <w:marLeft w:val="0"/>
          <w:marRight w:val="0"/>
          <w:marTop w:val="0"/>
          <w:marBottom w:val="240"/>
          <w:divBdr>
            <w:top w:val="none" w:sz="0" w:space="0" w:color="auto"/>
            <w:left w:val="none" w:sz="0" w:space="0" w:color="auto"/>
            <w:bottom w:val="none" w:sz="0" w:space="0" w:color="auto"/>
            <w:right w:val="none" w:sz="0" w:space="0" w:color="auto"/>
          </w:divBdr>
        </w:div>
        <w:div w:id="161969615">
          <w:marLeft w:val="0"/>
          <w:marRight w:val="0"/>
          <w:marTop w:val="0"/>
          <w:marBottom w:val="240"/>
          <w:divBdr>
            <w:top w:val="none" w:sz="0" w:space="0" w:color="auto"/>
            <w:left w:val="none" w:sz="0" w:space="0" w:color="auto"/>
            <w:bottom w:val="none" w:sz="0" w:space="0" w:color="auto"/>
            <w:right w:val="none" w:sz="0" w:space="0" w:color="auto"/>
          </w:divBdr>
        </w:div>
        <w:div w:id="724255867">
          <w:marLeft w:val="0"/>
          <w:marRight w:val="0"/>
          <w:marTop w:val="0"/>
          <w:marBottom w:val="240"/>
          <w:divBdr>
            <w:top w:val="none" w:sz="0" w:space="0" w:color="auto"/>
            <w:left w:val="none" w:sz="0" w:space="0" w:color="auto"/>
            <w:bottom w:val="none" w:sz="0" w:space="0" w:color="auto"/>
            <w:right w:val="none" w:sz="0" w:space="0" w:color="auto"/>
          </w:divBdr>
        </w:div>
        <w:div w:id="920019671">
          <w:marLeft w:val="0"/>
          <w:marRight w:val="0"/>
          <w:marTop w:val="0"/>
          <w:marBottom w:val="240"/>
          <w:divBdr>
            <w:top w:val="none" w:sz="0" w:space="0" w:color="auto"/>
            <w:left w:val="none" w:sz="0" w:space="0" w:color="auto"/>
            <w:bottom w:val="none" w:sz="0" w:space="0" w:color="auto"/>
            <w:right w:val="none" w:sz="0" w:space="0" w:color="auto"/>
          </w:divBdr>
        </w:div>
        <w:div w:id="175310085">
          <w:marLeft w:val="0"/>
          <w:marRight w:val="0"/>
          <w:marTop w:val="0"/>
          <w:marBottom w:val="240"/>
          <w:divBdr>
            <w:top w:val="none" w:sz="0" w:space="0" w:color="auto"/>
            <w:left w:val="none" w:sz="0" w:space="0" w:color="auto"/>
            <w:bottom w:val="none" w:sz="0" w:space="0" w:color="auto"/>
            <w:right w:val="none" w:sz="0" w:space="0" w:color="auto"/>
          </w:divBdr>
        </w:div>
        <w:div w:id="543248316">
          <w:marLeft w:val="0"/>
          <w:marRight w:val="0"/>
          <w:marTop w:val="0"/>
          <w:marBottom w:val="240"/>
          <w:divBdr>
            <w:top w:val="none" w:sz="0" w:space="0" w:color="auto"/>
            <w:left w:val="none" w:sz="0" w:space="0" w:color="auto"/>
            <w:bottom w:val="none" w:sz="0" w:space="0" w:color="auto"/>
            <w:right w:val="none" w:sz="0" w:space="0" w:color="auto"/>
          </w:divBdr>
        </w:div>
        <w:div w:id="1972246991">
          <w:marLeft w:val="0"/>
          <w:marRight w:val="0"/>
          <w:marTop w:val="0"/>
          <w:marBottom w:val="240"/>
          <w:divBdr>
            <w:top w:val="none" w:sz="0" w:space="0" w:color="auto"/>
            <w:left w:val="none" w:sz="0" w:space="0" w:color="auto"/>
            <w:bottom w:val="none" w:sz="0" w:space="0" w:color="auto"/>
            <w:right w:val="none" w:sz="0" w:space="0" w:color="auto"/>
          </w:divBdr>
        </w:div>
        <w:div w:id="473067735">
          <w:marLeft w:val="0"/>
          <w:marRight w:val="0"/>
          <w:marTop w:val="0"/>
          <w:marBottom w:val="240"/>
          <w:divBdr>
            <w:top w:val="none" w:sz="0" w:space="0" w:color="auto"/>
            <w:left w:val="none" w:sz="0" w:space="0" w:color="auto"/>
            <w:bottom w:val="none" w:sz="0" w:space="0" w:color="auto"/>
            <w:right w:val="none" w:sz="0" w:space="0" w:color="auto"/>
          </w:divBdr>
        </w:div>
        <w:div w:id="171385233">
          <w:marLeft w:val="0"/>
          <w:marRight w:val="0"/>
          <w:marTop w:val="0"/>
          <w:marBottom w:val="240"/>
          <w:divBdr>
            <w:top w:val="none" w:sz="0" w:space="0" w:color="auto"/>
            <w:left w:val="none" w:sz="0" w:space="0" w:color="auto"/>
            <w:bottom w:val="none" w:sz="0" w:space="0" w:color="auto"/>
            <w:right w:val="none" w:sz="0" w:space="0" w:color="auto"/>
          </w:divBdr>
        </w:div>
        <w:div w:id="1230773476">
          <w:marLeft w:val="0"/>
          <w:marRight w:val="0"/>
          <w:marTop w:val="0"/>
          <w:marBottom w:val="240"/>
          <w:divBdr>
            <w:top w:val="none" w:sz="0" w:space="0" w:color="auto"/>
            <w:left w:val="none" w:sz="0" w:space="0" w:color="auto"/>
            <w:bottom w:val="none" w:sz="0" w:space="0" w:color="auto"/>
            <w:right w:val="none" w:sz="0" w:space="0" w:color="auto"/>
          </w:divBdr>
        </w:div>
        <w:div w:id="1982148710">
          <w:marLeft w:val="0"/>
          <w:marRight w:val="0"/>
          <w:marTop w:val="0"/>
          <w:marBottom w:val="240"/>
          <w:divBdr>
            <w:top w:val="none" w:sz="0" w:space="0" w:color="auto"/>
            <w:left w:val="none" w:sz="0" w:space="0" w:color="auto"/>
            <w:bottom w:val="none" w:sz="0" w:space="0" w:color="auto"/>
            <w:right w:val="none" w:sz="0" w:space="0" w:color="auto"/>
          </w:divBdr>
        </w:div>
        <w:div w:id="1073549676">
          <w:marLeft w:val="0"/>
          <w:marRight w:val="0"/>
          <w:marTop w:val="0"/>
          <w:marBottom w:val="240"/>
          <w:divBdr>
            <w:top w:val="none" w:sz="0" w:space="0" w:color="auto"/>
            <w:left w:val="none" w:sz="0" w:space="0" w:color="auto"/>
            <w:bottom w:val="none" w:sz="0" w:space="0" w:color="auto"/>
            <w:right w:val="none" w:sz="0" w:space="0" w:color="auto"/>
          </w:divBdr>
        </w:div>
        <w:div w:id="1919746230">
          <w:marLeft w:val="0"/>
          <w:marRight w:val="0"/>
          <w:marTop w:val="0"/>
          <w:marBottom w:val="240"/>
          <w:divBdr>
            <w:top w:val="none" w:sz="0" w:space="0" w:color="auto"/>
            <w:left w:val="none" w:sz="0" w:space="0" w:color="auto"/>
            <w:bottom w:val="none" w:sz="0" w:space="0" w:color="auto"/>
            <w:right w:val="none" w:sz="0" w:space="0" w:color="auto"/>
          </w:divBdr>
        </w:div>
        <w:div w:id="1011489944">
          <w:marLeft w:val="0"/>
          <w:marRight w:val="0"/>
          <w:marTop w:val="0"/>
          <w:marBottom w:val="240"/>
          <w:divBdr>
            <w:top w:val="none" w:sz="0" w:space="0" w:color="auto"/>
            <w:left w:val="none" w:sz="0" w:space="0" w:color="auto"/>
            <w:bottom w:val="none" w:sz="0" w:space="0" w:color="auto"/>
            <w:right w:val="none" w:sz="0" w:space="0" w:color="auto"/>
          </w:divBdr>
        </w:div>
        <w:div w:id="146213428">
          <w:marLeft w:val="0"/>
          <w:marRight w:val="0"/>
          <w:marTop w:val="0"/>
          <w:marBottom w:val="240"/>
          <w:divBdr>
            <w:top w:val="none" w:sz="0" w:space="0" w:color="auto"/>
            <w:left w:val="none" w:sz="0" w:space="0" w:color="auto"/>
            <w:bottom w:val="none" w:sz="0" w:space="0" w:color="auto"/>
            <w:right w:val="none" w:sz="0" w:space="0" w:color="auto"/>
          </w:divBdr>
        </w:div>
        <w:div w:id="70935538">
          <w:marLeft w:val="0"/>
          <w:marRight w:val="0"/>
          <w:marTop w:val="0"/>
          <w:marBottom w:val="240"/>
          <w:divBdr>
            <w:top w:val="none" w:sz="0" w:space="0" w:color="auto"/>
            <w:left w:val="none" w:sz="0" w:space="0" w:color="auto"/>
            <w:bottom w:val="none" w:sz="0" w:space="0" w:color="auto"/>
            <w:right w:val="none" w:sz="0" w:space="0" w:color="auto"/>
          </w:divBdr>
        </w:div>
        <w:div w:id="1633748866">
          <w:marLeft w:val="0"/>
          <w:marRight w:val="0"/>
          <w:marTop w:val="0"/>
          <w:marBottom w:val="240"/>
          <w:divBdr>
            <w:top w:val="none" w:sz="0" w:space="0" w:color="auto"/>
            <w:left w:val="none" w:sz="0" w:space="0" w:color="auto"/>
            <w:bottom w:val="none" w:sz="0" w:space="0" w:color="auto"/>
            <w:right w:val="none" w:sz="0" w:space="0" w:color="auto"/>
          </w:divBdr>
        </w:div>
        <w:div w:id="17781085">
          <w:marLeft w:val="0"/>
          <w:marRight w:val="0"/>
          <w:marTop w:val="0"/>
          <w:marBottom w:val="240"/>
          <w:divBdr>
            <w:top w:val="none" w:sz="0" w:space="0" w:color="auto"/>
            <w:left w:val="none" w:sz="0" w:space="0" w:color="auto"/>
            <w:bottom w:val="none" w:sz="0" w:space="0" w:color="auto"/>
            <w:right w:val="none" w:sz="0" w:space="0" w:color="auto"/>
          </w:divBdr>
        </w:div>
        <w:div w:id="1903370402">
          <w:marLeft w:val="0"/>
          <w:marRight w:val="0"/>
          <w:marTop w:val="0"/>
          <w:marBottom w:val="240"/>
          <w:divBdr>
            <w:top w:val="none" w:sz="0" w:space="0" w:color="auto"/>
            <w:left w:val="none" w:sz="0" w:space="0" w:color="auto"/>
            <w:bottom w:val="none" w:sz="0" w:space="0" w:color="auto"/>
            <w:right w:val="none" w:sz="0" w:space="0" w:color="auto"/>
          </w:divBdr>
        </w:div>
        <w:div w:id="63651041">
          <w:marLeft w:val="0"/>
          <w:marRight w:val="0"/>
          <w:marTop w:val="0"/>
          <w:marBottom w:val="240"/>
          <w:divBdr>
            <w:top w:val="none" w:sz="0" w:space="0" w:color="auto"/>
            <w:left w:val="none" w:sz="0" w:space="0" w:color="auto"/>
            <w:bottom w:val="none" w:sz="0" w:space="0" w:color="auto"/>
            <w:right w:val="none" w:sz="0" w:space="0" w:color="auto"/>
          </w:divBdr>
        </w:div>
        <w:div w:id="408890766">
          <w:marLeft w:val="0"/>
          <w:marRight w:val="0"/>
          <w:marTop w:val="0"/>
          <w:marBottom w:val="240"/>
          <w:divBdr>
            <w:top w:val="none" w:sz="0" w:space="0" w:color="auto"/>
            <w:left w:val="none" w:sz="0" w:space="0" w:color="auto"/>
            <w:bottom w:val="none" w:sz="0" w:space="0" w:color="auto"/>
            <w:right w:val="none" w:sz="0" w:space="0" w:color="auto"/>
          </w:divBdr>
        </w:div>
        <w:div w:id="887110303">
          <w:marLeft w:val="0"/>
          <w:marRight w:val="0"/>
          <w:marTop w:val="0"/>
          <w:marBottom w:val="240"/>
          <w:divBdr>
            <w:top w:val="none" w:sz="0" w:space="0" w:color="auto"/>
            <w:left w:val="none" w:sz="0" w:space="0" w:color="auto"/>
            <w:bottom w:val="none" w:sz="0" w:space="0" w:color="auto"/>
            <w:right w:val="none" w:sz="0" w:space="0" w:color="auto"/>
          </w:divBdr>
        </w:div>
        <w:div w:id="2104646198">
          <w:marLeft w:val="0"/>
          <w:marRight w:val="0"/>
          <w:marTop w:val="0"/>
          <w:marBottom w:val="240"/>
          <w:divBdr>
            <w:top w:val="none" w:sz="0" w:space="0" w:color="auto"/>
            <w:left w:val="none" w:sz="0" w:space="0" w:color="auto"/>
            <w:bottom w:val="none" w:sz="0" w:space="0" w:color="auto"/>
            <w:right w:val="none" w:sz="0" w:space="0" w:color="auto"/>
          </w:divBdr>
        </w:div>
        <w:div w:id="1533036480">
          <w:marLeft w:val="0"/>
          <w:marRight w:val="0"/>
          <w:marTop w:val="0"/>
          <w:marBottom w:val="240"/>
          <w:divBdr>
            <w:top w:val="none" w:sz="0" w:space="0" w:color="auto"/>
            <w:left w:val="none" w:sz="0" w:space="0" w:color="auto"/>
            <w:bottom w:val="none" w:sz="0" w:space="0" w:color="auto"/>
            <w:right w:val="none" w:sz="0" w:space="0" w:color="auto"/>
          </w:divBdr>
        </w:div>
        <w:div w:id="805053167">
          <w:marLeft w:val="0"/>
          <w:marRight w:val="0"/>
          <w:marTop w:val="0"/>
          <w:marBottom w:val="240"/>
          <w:divBdr>
            <w:top w:val="none" w:sz="0" w:space="0" w:color="auto"/>
            <w:left w:val="none" w:sz="0" w:space="0" w:color="auto"/>
            <w:bottom w:val="none" w:sz="0" w:space="0" w:color="auto"/>
            <w:right w:val="none" w:sz="0" w:space="0" w:color="auto"/>
          </w:divBdr>
        </w:div>
        <w:div w:id="916288514">
          <w:marLeft w:val="0"/>
          <w:marRight w:val="0"/>
          <w:marTop w:val="0"/>
          <w:marBottom w:val="240"/>
          <w:divBdr>
            <w:top w:val="none" w:sz="0" w:space="0" w:color="auto"/>
            <w:left w:val="none" w:sz="0" w:space="0" w:color="auto"/>
            <w:bottom w:val="none" w:sz="0" w:space="0" w:color="auto"/>
            <w:right w:val="none" w:sz="0" w:space="0" w:color="auto"/>
          </w:divBdr>
        </w:div>
        <w:div w:id="352416125">
          <w:marLeft w:val="0"/>
          <w:marRight w:val="0"/>
          <w:marTop w:val="0"/>
          <w:marBottom w:val="240"/>
          <w:divBdr>
            <w:top w:val="none" w:sz="0" w:space="0" w:color="auto"/>
            <w:left w:val="none" w:sz="0" w:space="0" w:color="auto"/>
            <w:bottom w:val="none" w:sz="0" w:space="0" w:color="auto"/>
            <w:right w:val="none" w:sz="0" w:space="0" w:color="auto"/>
          </w:divBdr>
        </w:div>
        <w:div w:id="1915772949">
          <w:marLeft w:val="0"/>
          <w:marRight w:val="0"/>
          <w:marTop w:val="0"/>
          <w:marBottom w:val="240"/>
          <w:divBdr>
            <w:top w:val="none" w:sz="0" w:space="0" w:color="auto"/>
            <w:left w:val="none" w:sz="0" w:space="0" w:color="auto"/>
            <w:bottom w:val="none" w:sz="0" w:space="0" w:color="auto"/>
            <w:right w:val="none" w:sz="0" w:space="0" w:color="auto"/>
          </w:divBdr>
        </w:div>
        <w:div w:id="621764447">
          <w:marLeft w:val="0"/>
          <w:marRight w:val="0"/>
          <w:marTop w:val="0"/>
          <w:marBottom w:val="240"/>
          <w:divBdr>
            <w:top w:val="none" w:sz="0" w:space="0" w:color="auto"/>
            <w:left w:val="none" w:sz="0" w:space="0" w:color="auto"/>
            <w:bottom w:val="none" w:sz="0" w:space="0" w:color="auto"/>
            <w:right w:val="none" w:sz="0" w:space="0" w:color="auto"/>
          </w:divBdr>
        </w:div>
        <w:div w:id="1440877673">
          <w:marLeft w:val="0"/>
          <w:marRight w:val="0"/>
          <w:marTop w:val="0"/>
          <w:marBottom w:val="240"/>
          <w:divBdr>
            <w:top w:val="none" w:sz="0" w:space="0" w:color="auto"/>
            <w:left w:val="none" w:sz="0" w:space="0" w:color="auto"/>
            <w:bottom w:val="none" w:sz="0" w:space="0" w:color="auto"/>
            <w:right w:val="none" w:sz="0" w:space="0" w:color="auto"/>
          </w:divBdr>
        </w:div>
        <w:div w:id="758597912">
          <w:marLeft w:val="0"/>
          <w:marRight w:val="0"/>
          <w:marTop w:val="0"/>
          <w:marBottom w:val="240"/>
          <w:divBdr>
            <w:top w:val="none" w:sz="0" w:space="0" w:color="auto"/>
            <w:left w:val="none" w:sz="0" w:space="0" w:color="auto"/>
            <w:bottom w:val="none" w:sz="0" w:space="0" w:color="auto"/>
            <w:right w:val="none" w:sz="0" w:space="0" w:color="auto"/>
          </w:divBdr>
        </w:div>
        <w:div w:id="678317290">
          <w:marLeft w:val="0"/>
          <w:marRight w:val="0"/>
          <w:marTop w:val="0"/>
          <w:marBottom w:val="240"/>
          <w:divBdr>
            <w:top w:val="none" w:sz="0" w:space="0" w:color="auto"/>
            <w:left w:val="none" w:sz="0" w:space="0" w:color="auto"/>
            <w:bottom w:val="none" w:sz="0" w:space="0" w:color="auto"/>
            <w:right w:val="none" w:sz="0" w:space="0" w:color="auto"/>
          </w:divBdr>
        </w:div>
        <w:div w:id="974721122">
          <w:marLeft w:val="0"/>
          <w:marRight w:val="0"/>
          <w:marTop w:val="0"/>
          <w:marBottom w:val="240"/>
          <w:divBdr>
            <w:top w:val="none" w:sz="0" w:space="0" w:color="auto"/>
            <w:left w:val="none" w:sz="0" w:space="0" w:color="auto"/>
            <w:bottom w:val="none" w:sz="0" w:space="0" w:color="auto"/>
            <w:right w:val="none" w:sz="0" w:space="0" w:color="auto"/>
          </w:divBdr>
        </w:div>
        <w:div w:id="247155612">
          <w:marLeft w:val="0"/>
          <w:marRight w:val="0"/>
          <w:marTop w:val="0"/>
          <w:marBottom w:val="240"/>
          <w:divBdr>
            <w:top w:val="none" w:sz="0" w:space="0" w:color="auto"/>
            <w:left w:val="none" w:sz="0" w:space="0" w:color="auto"/>
            <w:bottom w:val="none" w:sz="0" w:space="0" w:color="auto"/>
            <w:right w:val="none" w:sz="0" w:space="0" w:color="auto"/>
          </w:divBdr>
        </w:div>
        <w:div w:id="1096251569">
          <w:marLeft w:val="0"/>
          <w:marRight w:val="0"/>
          <w:marTop w:val="0"/>
          <w:marBottom w:val="240"/>
          <w:divBdr>
            <w:top w:val="none" w:sz="0" w:space="0" w:color="auto"/>
            <w:left w:val="none" w:sz="0" w:space="0" w:color="auto"/>
            <w:bottom w:val="none" w:sz="0" w:space="0" w:color="auto"/>
            <w:right w:val="none" w:sz="0" w:space="0" w:color="auto"/>
          </w:divBdr>
        </w:div>
        <w:div w:id="1477449693">
          <w:marLeft w:val="0"/>
          <w:marRight w:val="0"/>
          <w:marTop w:val="0"/>
          <w:marBottom w:val="240"/>
          <w:divBdr>
            <w:top w:val="none" w:sz="0" w:space="0" w:color="auto"/>
            <w:left w:val="none" w:sz="0" w:space="0" w:color="auto"/>
            <w:bottom w:val="none" w:sz="0" w:space="0" w:color="auto"/>
            <w:right w:val="none" w:sz="0" w:space="0" w:color="auto"/>
          </w:divBdr>
        </w:div>
        <w:div w:id="143815470">
          <w:marLeft w:val="0"/>
          <w:marRight w:val="0"/>
          <w:marTop w:val="0"/>
          <w:marBottom w:val="240"/>
          <w:divBdr>
            <w:top w:val="none" w:sz="0" w:space="0" w:color="auto"/>
            <w:left w:val="none" w:sz="0" w:space="0" w:color="auto"/>
            <w:bottom w:val="none" w:sz="0" w:space="0" w:color="auto"/>
            <w:right w:val="none" w:sz="0" w:space="0" w:color="auto"/>
          </w:divBdr>
        </w:div>
        <w:div w:id="1191600774">
          <w:marLeft w:val="0"/>
          <w:marRight w:val="0"/>
          <w:marTop w:val="0"/>
          <w:marBottom w:val="240"/>
          <w:divBdr>
            <w:top w:val="none" w:sz="0" w:space="0" w:color="auto"/>
            <w:left w:val="none" w:sz="0" w:space="0" w:color="auto"/>
            <w:bottom w:val="none" w:sz="0" w:space="0" w:color="auto"/>
            <w:right w:val="none" w:sz="0" w:space="0" w:color="auto"/>
          </w:divBdr>
        </w:div>
        <w:div w:id="1297297939">
          <w:marLeft w:val="0"/>
          <w:marRight w:val="0"/>
          <w:marTop w:val="0"/>
          <w:marBottom w:val="240"/>
          <w:divBdr>
            <w:top w:val="none" w:sz="0" w:space="0" w:color="auto"/>
            <w:left w:val="none" w:sz="0" w:space="0" w:color="auto"/>
            <w:bottom w:val="none" w:sz="0" w:space="0" w:color="auto"/>
            <w:right w:val="none" w:sz="0" w:space="0" w:color="auto"/>
          </w:divBdr>
        </w:div>
        <w:div w:id="668826006">
          <w:marLeft w:val="0"/>
          <w:marRight w:val="0"/>
          <w:marTop w:val="0"/>
          <w:marBottom w:val="240"/>
          <w:divBdr>
            <w:top w:val="none" w:sz="0" w:space="0" w:color="auto"/>
            <w:left w:val="none" w:sz="0" w:space="0" w:color="auto"/>
            <w:bottom w:val="none" w:sz="0" w:space="0" w:color="auto"/>
            <w:right w:val="none" w:sz="0" w:space="0" w:color="auto"/>
          </w:divBdr>
        </w:div>
        <w:div w:id="293828710">
          <w:marLeft w:val="0"/>
          <w:marRight w:val="0"/>
          <w:marTop w:val="0"/>
          <w:marBottom w:val="240"/>
          <w:divBdr>
            <w:top w:val="none" w:sz="0" w:space="0" w:color="auto"/>
            <w:left w:val="none" w:sz="0" w:space="0" w:color="auto"/>
            <w:bottom w:val="none" w:sz="0" w:space="0" w:color="auto"/>
            <w:right w:val="none" w:sz="0" w:space="0" w:color="auto"/>
          </w:divBdr>
        </w:div>
        <w:div w:id="513105619">
          <w:marLeft w:val="0"/>
          <w:marRight w:val="0"/>
          <w:marTop w:val="0"/>
          <w:marBottom w:val="240"/>
          <w:divBdr>
            <w:top w:val="none" w:sz="0" w:space="0" w:color="auto"/>
            <w:left w:val="none" w:sz="0" w:space="0" w:color="auto"/>
            <w:bottom w:val="none" w:sz="0" w:space="0" w:color="auto"/>
            <w:right w:val="none" w:sz="0" w:space="0" w:color="auto"/>
          </w:divBdr>
        </w:div>
        <w:div w:id="1714887253">
          <w:marLeft w:val="0"/>
          <w:marRight w:val="0"/>
          <w:marTop w:val="0"/>
          <w:marBottom w:val="240"/>
          <w:divBdr>
            <w:top w:val="none" w:sz="0" w:space="0" w:color="auto"/>
            <w:left w:val="none" w:sz="0" w:space="0" w:color="auto"/>
            <w:bottom w:val="none" w:sz="0" w:space="0" w:color="auto"/>
            <w:right w:val="none" w:sz="0" w:space="0" w:color="auto"/>
          </w:divBdr>
        </w:div>
        <w:div w:id="1366174587">
          <w:marLeft w:val="0"/>
          <w:marRight w:val="0"/>
          <w:marTop w:val="0"/>
          <w:marBottom w:val="240"/>
          <w:divBdr>
            <w:top w:val="none" w:sz="0" w:space="0" w:color="auto"/>
            <w:left w:val="none" w:sz="0" w:space="0" w:color="auto"/>
            <w:bottom w:val="none" w:sz="0" w:space="0" w:color="auto"/>
            <w:right w:val="none" w:sz="0" w:space="0" w:color="auto"/>
          </w:divBdr>
        </w:div>
        <w:div w:id="555431684">
          <w:marLeft w:val="0"/>
          <w:marRight w:val="0"/>
          <w:marTop w:val="0"/>
          <w:marBottom w:val="240"/>
          <w:divBdr>
            <w:top w:val="none" w:sz="0" w:space="0" w:color="auto"/>
            <w:left w:val="none" w:sz="0" w:space="0" w:color="auto"/>
            <w:bottom w:val="none" w:sz="0" w:space="0" w:color="auto"/>
            <w:right w:val="none" w:sz="0" w:space="0" w:color="auto"/>
          </w:divBdr>
        </w:div>
        <w:div w:id="954555784">
          <w:marLeft w:val="0"/>
          <w:marRight w:val="0"/>
          <w:marTop w:val="0"/>
          <w:marBottom w:val="240"/>
          <w:divBdr>
            <w:top w:val="none" w:sz="0" w:space="0" w:color="auto"/>
            <w:left w:val="none" w:sz="0" w:space="0" w:color="auto"/>
            <w:bottom w:val="none" w:sz="0" w:space="0" w:color="auto"/>
            <w:right w:val="none" w:sz="0" w:space="0" w:color="auto"/>
          </w:divBdr>
        </w:div>
        <w:div w:id="1523933438">
          <w:marLeft w:val="0"/>
          <w:marRight w:val="0"/>
          <w:marTop w:val="0"/>
          <w:marBottom w:val="240"/>
          <w:divBdr>
            <w:top w:val="none" w:sz="0" w:space="0" w:color="auto"/>
            <w:left w:val="none" w:sz="0" w:space="0" w:color="auto"/>
            <w:bottom w:val="none" w:sz="0" w:space="0" w:color="auto"/>
            <w:right w:val="none" w:sz="0" w:space="0" w:color="auto"/>
          </w:divBdr>
        </w:div>
        <w:div w:id="361517188">
          <w:marLeft w:val="0"/>
          <w:marRight w:val="0"/>
          <w:marTop w:val="0"/>
          <w:marBottom w:val="240"/>
          <w:divBdr>
            <w:top w:val="none" w:sz="0" w:space="0" w:color="auto"/>
            <w:left w:val="none" w:sz="0" w:space="0" w:color="auto"/>
            <w:bottom w:val="none" w:sz="0" w:space="0" w:color="auto"/>
            <w:right w:val="none" w:sz="0" w:space="0" w:color="auto"/>
          </w:divBdr>
        </w:div>
        <w:div w:id="43264427">
          <w:marLeft w:val="0"/>
          <w:marRight w:val="0"/>
          <w:marTop w:val="0"/>
          <w:marBottom w:val="240"/>
          <w:divBdr>
            <w:top w:val="none" w:sz="0" w:space="0" w:color="auto"/>
            <w:left w:val="none" w:sz="0" w:space="0" w:color="auto"/>
            <w:bottom w:val="none" w:sz="0" w:space="0" w:color="auto"/>
            <w:right w:val="none" w:sz="0" w:space="0" w:color="auto"/>
          </w:divBdr>
        </w:div>
        <w:div w:id="505364834">
          <w:marLeft w:val="0"/>
          <w:marRight w:val="0"/>
          <w:marTop w:val="0"/>
          <w:marBottom w:val="240"/>
          <w:divBdr>
            <w:top w:val="none" w:sz="0" w:space="0" w:color="auto"/>
            <w:left w:val="none" w:sz="0" w:space="0" w:color="auto"/>
            <w:bottom w:val="none" w:sz="0" w:space="0" w:color="auto"/>
            <w:right w:val="none" w:sz="0" w:space="0" w:color="auto"/>
          </w:divBdr>
        </w:div>
        <w:div w:id="1743678728">
          <w:marLeft w:val="0"/>
          <w:marRight w:val="0"/>
          <w:marTop w:val="0"/>
          <w:marBottom w:val="240"/>
          <w:divBdr>
            <w:top w:val="none" w:sz="0" w:space="0" w:color="auto"/>
            <w:left w:val="none" w:sz="0" w:space="0" w:color="auto"/>
            <w:bottom w:val="none" w:sz="0" w:space="0" w:color="auto"/>
            <w:right w:val="none" w:sz="0" w:space="0" w:color="auto"/>
          </w:divBdr>
        </w:div>
        <w:div w:id="2109736915">
          <w:marLeft w:val="0"/>
          <w:marRight w:val="0"/>
          <w:marTop w:val="0"/>
          <w:marBottom w:val="240"/>
          <w:divBdr>
            <w:top w:val="none" w:sz="0" w:space="0" w:color="auto"/>
            <w:left w:val="none" w:sz="0" w:space="0" w:color="auto"/>
            <w:bottom w:val="none" w:sz="0" w:space="0" w:color="auto"/>
            <w:right w:val="none" w:sz="0" w:space="0" w:color="auto"/>
          </w:divBdr>
        </w:div>
        <w:div w:id="920918234">
          <w:marLeft w:val="0"/>
          <w:marRight w:val="0"/>
          <w:marTop w:val="0"/>
          <w:marBottom w:val="240"/>
          <w:divBdr>
            <w:top w:val="none" w:sz="0" w:space="0" w:color="auto"/>
            <w:left w:val="none" w:sz="0" w:space="0" w:color="auto"/>
            <w:bottom w:val="none" w:sz="0" w:space="0" w:color="auto"/>
            <w:right w:val="none" w:sz="0" w:space="0" w:color="auto"/>
          </w:divBdr>
        </w:div>
        <w:div w:id="1699116330">
          <w:marLeft w:val="0"/>
          <w:marRight w:val="0"/>
          <w:marTop w:val="0"/>
          <w:marBottom w:val="240"/>
          <w:divBdr>
            <w:top w:val="none" w:sz="0" w:space="0" w:color="auto"/>
            <w:left w:val="none" w:sz="0" w:space="0" w:color="auto"/>
            <w:bottom w:val="none" w:sz="0" w:space="0" w:color="auto"/>
            <w:right w:val="none" w:sz="0" w:space="0" w:color="auto"/>
          </w:divBdr>
        </w:div>
        <w:div w:id="26882644">
          <w:marLeft w:val="0"/>
          <w:marRight w:val="0"/>
          <w:marTop w:val="0"/>
          <w:marBottom w:val="240"/>
          <w:divBdr>
            <w:top w:val="none" w:sz="0" w:space="0" w:color="auto"/>
            <w:left w:val="none" w:sz="0" w:space="0" w:color="auto"/>
            <w:bottom w:val="none" w:sz="0" w:space="0" w:color="auto"/>
            <w:right w:val="none" w:sz="0" w:space="0" w:color="auto"/>
          </w:divBdr>
        </w:div>
        <w:div w:id="1352219572">
          <w:marLeft w:val="0"/>
          <w:marRight w:val="0"/>
          <w:marTop w:val="0"/>
          <w:marBottom w:val="240"/>
          <w:divBdr>
            <w:top w:val="none" w:sz="0" w:space="0" w:color="auto"/>
            <w:left w:val="none" w:sz="0" w:space="0" w:color="auto"/>
            <w:bottom w:val="none" w:sz="0" w:space="0" w:color="auto"/>
            <w:right w:val="none" w:sz="0" w:space="0" w:color="auto"/>
          </w:divBdr>
        </w:div>
        <w:div w:id="250697013">
          <w:marLeft w:val="0"/>
          <w:marRight w:val="0"/>
          <w:marTop w:val="0"/>
          <w:marBottom w:val="240"/>
          <w:divBdr>
            <w:top w:val="none" w:sz="0" w:space="0" w:color="auto"/>
            <w:left w:val="none" w:sz="0" w:space="0" w:color="auto"/>
            <w:bottom w:val="none" w:sz="0" w:space="0" w:color="auto"/>
            <w:right w:val="none" w:sz="0" w:space="0" w:color="auto"/>
          </w:divBdr>
        </w:div>
        <w:div w:id="1743986226">
          <w:marLeft w:val="0"/>
          <w:marRight w:val="0"/>
          <w:marTop w:val="0"/>
          <w:marBottom w:val="240"/>
          <w:divBdr>
            <w:top w:val="none" w:sz="0" w:space="0" w:color="auto"/>
            <w:left w:val="none" w:sz="0" w:space="0" w:color="auto"/>
            <w:bottom w:val="none" w:sz="0" w:space="0" w:color="auto"/>
            <w:right w:val="none" w:sz="0" w:space="0" w:color="auto"/>
          </w:divBdr>
        </w:div>
        <w:div w:id="1821386597">
          <w:marLeft w:val="0"/>
          <w:marRight w:val="0"/>
          <w:marTop w:val="0"/>
          <w:marBottom w:val="240"/>
          <w:divBdr>
            <w:top w:val="none" w:sz="0" w:space="0" w:color="auto"/>
            <w:left w:val="none" w:sz="0" w:space="0" w:color="auto"/>
            <w:bottom w:val="none" w:sz="0" w:space="0" w:color="auto"/>
            <w:right w:val="none" w:sz="0" w:space="0" w:color="auto"/>
          </w:divBdr>
        </w:div>
        <w:div w:id="1702317556">
          <w:marLeft w:val="0"/>
          <w:marRight w:val="0"/>
          <w:marTop w:val="0"/>
          <w:marBottom w:val="240"/>
          <w:divBdr>
            <w:top w:val="none" w:sz="0" w:space="0" w:color="auto"/>
            <w:left w:val="none" w:sz="0" w:space="0" w:color="auto"/>
            <w:bottom w:val="none" w:sz="0" w:space="0" w:color="auto"/>
            <w:right w:val="none" w:sz="0" w:space="0" w:color="auto"/>
          </w:divBdr>
        </w:div>
        <w:div w:id="430971289">
          <w:marLeft w:val="0"/>
          <w:marRight w:val="0"/>
          <w:marTop w:val="0"/>
          <w:marBottom w:val="240"/>
          <w:divBdr>
            <w:top w:val="none" w:sz="0" w:space="0" w:color="auto"/>
            <w:left w:val="none" w:sz="0" w:space="0" w:color="auto"/>
            <w:bottom w:val="none" w:sz="0" w:space="0" w:color="auto"/>
            <w:right w:val="none" w:sz="0" w:space="0" w:color="auto"/>
          </w:divBdr>
        </w:div>
        <w:div w:id="535316039">
          <w:marLeft w:val="0"/>
          <w:marRight w:val="0"/>
          <w:marTop w:val="0"/>
          <w:marBottom w:val="240"/>
          <w:divBdr>
            <w:top w:val="none" w:sz="0" w:space="0" w:color="auto"/>
            <w:left w:val="none" w:sz="0" w:space="0" w:color="auto"/>
            <w:bottom w:val="none" w:sz="0" w:space="0" w:color="auto"/>
            <w:right w:val="none" w:sz="0" w:space="0" w:color="auto"/>
          </w:divBdr>
        </w:div>
        <w:div w:id="730663120">
          <w:marLeft w:val="0"/>
          <w:marRight w:val="0"/>
          <w:marTop w:val="0"/>
          <w:marBottom w:val="240"/>
          <w:divBdr>
            <w:top w:val="none" w:sz="0" w:space="0" w:color="auto"/>
            <w:left w:val="none" w:sz="0" w:space="0" w:color="auto"/>
            <w:bottom w:val="none" w:sz="0" w:space="0" w:color="auto"/>
            <w:right w:val="none" w:sz="0" w:space="0" w:color="auto"/>
          </w:divBdr>
        </w:div>
        <w:div w:id="214777131">
          <w:marLeft w:val="0"/>
          <w:marRight w:val="0"/>
          <w:marTop w:val="0"/>
          <w:marBottom w:val="240"/>
          <w:divBdr>
            <w:top w:val="none" w:sz="0" w:space="0" w:color="auto"/>
            <w:left w:val="none" w:sz="0" w:space="0" w:color="auto"/>
            <w:bottom w:val="none" w:sz="0" w:space="0" w:color="auto"/>
            <w:right w:val="none" w:sz="0" w:space="0" w:color="auto"/>
          </w:divBdr>
        </w:div>
        <w:div w:id="1038432847">
          <w:marLeft w:val="0"/>
          <w:marRight w:val="0"/>
          <w:marTop w:val="0"/>
          <w:marBottom w:val="240"/>
          <w:divBdr>
            <w:top w:val="none" w:sz="0" w:space="0" w:color="auto"/>
            <w:left w:val="none" w:sz="0" w:space="0" w:color="auto"/>
            <w:bottom w:val="none" w:sz="0" w:space="0" w:color="auto"/>
            <w:right w:val="none" w:sz="0" w:space="0" w:color="auto"/>
          </w:divBdr>
        </w:div>
        <w:div w:id="1872566410">
          <w:marLeft w:val="0"/>
          <w:marRight w:val="0"/>
          <w:marTop w:val="0"/>
          <w:marBottom w:val="240"/>
          <w:divBdr>
            <w:top w:val="none" w:sz="0" w:space="0" w:color="auto"/>
            <w:left w:val="none" w:sz="0" w:space="0" w:color="auto"/>
            <w:bottom w:val="none" w:sz="0" w:space="0" w:color="auto"/>
            <w:right w:val="none" w:sz="0" w:space="0" w:color="auto"/>
          </w:divBdr>
        </w:div>
        <w:div w:id="35085580">
          <w:marLeft w:val="0"/>
          <w:marRight w:val="0"/>
          <w:marTop w:val="0"/>
          <w:marBottom w:val="240"/>
          <w:divBdr>
            <w:top w:val="none" w:sz="0" w:space="0" w:color="auto"/>
            <w:left w:val="none" w:sz="0" w:space="0" w:color="auto"/>
            <w:bottom w:val="none" w:sz="0" w:space="0" w:color="auto"/>
            <w:right w:val="none" w:sz="0" w:space="0" w:color="auto"/>
          </w:divBdr>
        </w:div>
        <w:div w:id="946232643">
          <w:marLeft w:val="0"/>
          <w:marRight w:val="0"/>
          <w:marTop w:val="0"/>
          <w:marBottom w:val="240"/>
          <w:divBdr>
            <w:top w:val="none" w:sz="0" w:space="0" w:color="auto"/>
            <w:left w:val="none" w:sz="0" w:space="0" w:color="auto"/>
            <w:bottom w:val="none" w:sz="0" w:space="0" w:color="auto"/>
            <w:right w:val="none" w:sz="0" w:space="0" w:color="auto"/>
          </w:divBdr>
        </w:div>
        <w:div w:id="2045405151">
          <w:marLeft w:val="0"/>
          <w:marRight w:val="0"/>
          <w:marTop w:val="0"/>
          <w:marBottom w:val="240"/>
          <w:divBdr>
            <w:top w:val="none" w:sz="0" w:space="0" w:color="auto"/>
            <w:left w:val="none" w:sz="0" w:space="0" w:color="auto"/>
            <w:bottom w:val="none" w:sz="0" w:space="0" w:color="auto"/>
            <w:right w:val="none" w:sz="0" w:space="0" w:color="auto"/>
          </w:divBdr>
        </w:div>
        <w:div w:id="2132169345">
          <w:marLeft w:val="0"/>
          <w:marRight w:val="0"/>
          <w:marTop w:val="0"/>
          <w:marBottom w:val="240"/>
          <w:divBdr>
            <w:top w:val="none" w:sz="0" w:space="0" w:color="auto"/>
            <w:left w:val="none" w:sz="0" w:space="0" w:color="auto"/>
            <w:bottom w:val="none" w:sz="0" w:space="0" w:color="auto"/>
            <w:right w:val="none" w:sz="0" w:space="0" w:color="auto"/>
          </w:divBdr>
        </w:div>
        <w:div w:id="1151556264">
          <w:marLeft w:val="0"/>
          <w:marRight w:val="0"/>
          <w:marTop w:val="0"/>
          <w:marBottom w:val="240"/>
          <w:divBdr>
            <w:top w:val="none" w:sz="0" w:space="0" w:color="auto"/>
            <w:left w:val="none" w:sz="0" w:space="0" w:color="auto"/>
            <w:bottom w:val="none" w:sz="0" w:space="0" w:color="auto"/>
            <w:right w:val="none" w:sz="0" w:space="0" w:color="auto"/>
          </w:divBdr>
        </w:div>
        <w:div w:id="150678698">
          <w:marLeft w:val="0"/>
          <w:marRight w:val="0"/>
          <w:marTop w:val="0"/>
          <w:marBottom w:val="240"/>
          <w:divBdr>
            <w:top w:val="none" w:sz="0" w:space="0" w:color="auto"/>
            <w:left w:val="none" w:sz="0" w:space="0" w:color="auto"/>
            <w:bottom w:val="none" w:sz="0" w:space="0" w:color="auto"/>
            <w:right w:val="none" w:sz="0" w:space="0" w:color="auto"/>
          </w:divBdr>
        </w:div>
        <w:div w:id="190336638">
          <w:marLeft w:val="0"/>
          <w:marRight w:val="0"/>
          <w:marTop w:val="0"/>
          <w:marBottom w:val="240"/>
          <w:divBdr>
            <w:top w:val="none" w:sz="0" w:space="0" w:color="auto"/>
            <w:left w:val="none" w:sz="0" w:space="0" w:color="auto"/>
            <w:bottom w:val="none" w:sz="0" w:space="0" w:color="auto"/>
            <w:right w:val="none" w:sz="0" w:space="0" w:color="auto"/>
          </w:divBdr>
        </w:div>
        <w:div w:id="1762143104">
          <w:marLeft w:val="0"/>
          <w:marRight w:val="0"/>
          <w:marTop w:val="0"/>
          <w:marBottom w:val="240"/>
          <w:divBdr>
            <w:top w:val="none" w:sz="0" w:space="0" w:color="auto"/>
            <w:left w:val="none" w:sz="0" w:space="0" w:color="auto"/>
            <w:bottom w:val="none" w:sz="0" w:space="0" w:color="auto"/>
            <w:right w:val="none" w:sz="0" w:space="0" w:color="auto"/>
          </w:divBdr>
        </w:div>
        <w:div w:id="1776904646">
          <w:marLeft w:val="0"/>
          <w:marRight w:val="0"/>
          <w:marTop w:val="0"/>
          <w:marBottom w:val="240"/>
          <w:divBdr>
            <w:top w:val="none" w:sz="0" w:space="0" w:color="auto"/>
            <w:left w:val="none" w:sz="0" w:space="0" w:color="auto"/>
            <w:bottom w:val="none" w:sz="0" w:space="0" w:color="auto"/>
            <w:right w:val="none" w:sz="0" w:space="0" w:color="auto"/>
          </w:divBdr>
        </w:div>
        <w:div w:id="1894272611">
          <w:marLeft w:val="0"/>
          <w:marRight w:val="0"/>
          <w:marTop w:val="0"/>
          <w:marBottom w:val="240"/>
          <w:divBdr>
            <w:top w:val="none" w:sz="0" w:space="0" w:color="auto"/>
            <w:left w:val="none" w:sz="0" w:space="0" w:color="auto"/>
            <w:bottom w:val="none" w:sz="0" w:space="0" w:color="auto"/>
            <w:right w:val="none" w:sz="0" w:space="0" w:color="auto"/>
          </w:divBdr>
        </w:div>
        <w:div w:id="1220940086">
          <w:marLeft w:val="0"/>
          <w:marRight w:val="0"/>
          <w:marTop w:val="0"/>
          <w:marBottom w:val="240"/>
          <w:divBdr>
            <w:top w:val="none" w:sz="0" w:space="0" w:color="auto"/>
            <w:left w:val="none" w:sz="0" w:space="0" w:color="auto"/>
            <w:bottom w:val="none" w:sz="0" w:space="0" w:color="auto"/>
            <w:right w:val="none" w:sz="0" w:space="0" w:color="auto"/>
          </w:divBdr>
        </w:div>
        <w:div w:id="1524513341">
          <w:marLeft w:val="0"/>
          <w:marRight w:val="0"/>
          <w:marTop w:val="0"/>
          <w:marBottom w:val="240"/>
          <w:divBdr>
            <w:top w:val="none" w:sz="0" w:space="0" w:color="auto"/>
            <w:left w:val="none" w:sz="0" w:space="0" w:color="auto"/>
            <w:bottom w:val="none" w:sz="0" w:space="0" w:color="auto"/>
            <w:right w:val="none" w:sz="0" w:space="0" w:color="auto"/>
          </w:divBdr>
        </w:div>
        <w:div w:id="1547259809">
          <w:marLeft w:val="0"/>
          <w:marRight w:val="0"/>
          <w:marTop w:val="0"/>
          <w:marBottom w:val="240"/>
          <w:divBdr>
            <w:top w:val="none" w:sz="0" w:space="0" w:color="auto"/>
            <w:left w:val="none" w:sz="0" w:space="0" w:color="auto"/>
            <w:bottom w:val="none" w:sz="0" w:space="0" w:color="auto"/>
            <w:right w:val="none" w:sz="0" w:space="0" w:color="auto"/>
          </w:divBdr>
        </w:div>
        <w:div w:id="2014338237">
          <w:marLeft w:val="0"/>
          <w:marRight w:val="0"/>
          <w:marTop w:val="0"/>
          <w:marBottom w:val="240"/>
          <w:divBdr>
            <w:top w:val="none" w:sz="0" w:space="0" w:color="auto"/>
            <w:left w:val="none" w:sz="0" w:space="0" w:color="auto"/>
            <w:bottom w:val="none" w:sz="0" w:space="0" w:color="auto"/>
            <w:right w:val="none" w:sz="0" w:space="0" w:color="auto"/>
          </w:divBdr>
        </w:div>
        <w:div w:id="1719013941">
          <w:marLeft w:val="0"/>
          <w:marRight w:val="0"/>
          <w:marTop w:val="0"/>
          <w:marBottom w:val="240"/>
          <w:divBdr>
            <w:top w:val="none" w:sz="0" w:space="0" w:color="auto"/>
            <w:left w:val="none" w:sz="0" w:space="0" w:color="auto"/>
            <w:bottom w:val="none" w:sz="0" w:space="0" w:color="auto"/>
            <w:right w:val="none" w:sz="0" w:space="0" w:color="auto"/>
          </w:divBdr>
        </w:div>
        <w:div w:id="272326062">
          <w:marLeft w:val="0"/>
          <w:marRight w:val="0"/>
          <w:marTop w:val="0"/>
          <w:marBottom w:val="240"/>
          <w:divBdr>
            <w:top w:val="none" w:sz="0" w:space="0" w:color="auto"/>
            <w:left w:val="none" w:sz="0" w:space="0" w:color="auto"/>
            <w:bottom w:val="none" w:sz="0" w:space="0" w:color="auto"/>
            <w:right w:val="none" w:sz="0" w:space="0" w:color="auto"/>
          </w:divBdr>
        </w:div>
        <w:div w:id="215119015">
          <w:marLeft w:val="0"/>
          <w:marRight w:val="0"/>
          <w:marTop w:val="0"/>
          <w:marBottom w:val="240"/>
          <w:divBdr>
            <w:top w:val="none" w:sz="0" w:space="0" w:color="auto"/>
            <w:left w:val="none" w:sz="0" w:space="0" w:color="auto"/>
            <w:bottom w:val="none" w:sz="0" w:space="0" w:color="auto"/>
            <w:right w:val="none" w:sz="0" w:space="0" w:color="auto"/>
          </w:divBdr>
        </w:div>
        <w:div w:id="1559433604">
          <w:marLeft w:val="0"/>
          <w:marRight w:val="0"/>
          <w:marTop w:val="0"/>
          <w:marBottom w:val="240"/>
          <w:divBdr>
            <w:top w:val="none" w:sz="0" w:space="0" w:color="auto"/>
            <w:left w:val="none" w:sz="0" w:space="0" w:color="auto"/>
            <w:bottom w:val="none" w:sz="0" w:space="0" w:color="auto"/>
            <w:right w:val="none" w:sz="0" w:space="0" w:color="auto"/>
          </w:divBdr>
        </w:div>
        <w:div w:id="2043244233">
          <w:marLeft w:val="0"/>
          <w:marRight w:val="0"/>
          <w:marTop w:val="0"/>
          <w:marBottom w:val="240"/>
          <w:divBdr>
            <w:top w:val="none" w:sz="0" w:space="0" w:color="auto"/>
            <w:left w:val="none" w:sz="0" w:space="0" w:color="auto"/>
            <w:bottom w:val="none" w:sz="0" w:space="0" w:color="auto"/>
            <w:right w:val="none" w:sz="0" w:space="0" w:color="auto"/>
          </w:divBdr>
        </w:div>
        <w:div w:id="859661159">
          <w:marLeft w:val="0"/>
          <w:marRight w:val="0"/>
          <w:marTop w:val="0"/>
          <w:marBottom w:val="240"/>
          <w:divBdr>
            <w:top w:val="none" w:sz="0" w:space="0" w:color="auto"/>
            <w:left w:val="none" w:sz="0" w:space="0" w:color="auto"/>
            <w:bottom w:val="none" w:sz="0" w:space="0" w:color="auto"/>
            <w:right w:val="none" w:sz="0" w:space="0" w:color="auto"/>
          </w:divBdr>
        </w:div>
        <w:div w:id="36006121">
          <w:marLeft w:val="0"/>
          <w:marRight w:val="0"/>
          <w:marTop w:val="0"/>
          <w:marBottom w:val="240"/>
          <w:divBdr>
            <w:top w:val="none" w:sz="0" w:space="0" w:color="auto"/>
            <w:left w:val="none" w:sz="0" w:space="0" w:color="auto"/>
            <w:bottom w:val="none" w:sz="0" w:space="0" w:color="auto"/>
            <w:right w:val="none" w:sz="0" w:space="0" w:color="auto"/>
          </w:divBdr>
        </w:div>
        <w:div w:id="1472019986">
          <w:marLeft w:val="0"/>
          <w:marRight w:val="0"/>
          <w:marTop w:val="0"/>
          <w:marBottom w:val="240"/>
          <w:divBdr>
            <w:top w:val="none" w:sz="0" w:space="0" w:color="auto"/>
            <w:left w:val="none" w:sz="0" w:space="0" w:color="auto"/>
            <w:bottom w:val="none" w:sz="0" w:space="0" w:color="auto"/>
            <w:right w:val="none" w:sz="0" w:space="0" w:color="auto"/>
          </w:divBdr>
        </w:div>
        <w:div w:id="1494449783">
          <w:marLeft w:val="0"/>
          <w:marRight w:val="0"/>
          <w:marTop w:val="0"/>
          <w:marBottom w:val="240"/>
          <w:divBdr>
            <w:top w:val="none" w:sz="0" w:space="0" w:color="auto"/>
            <w:left w:val="none" w:sz="0" w:space="0" w:color="auto"/>
            <w:bottom w:val="none" w:sz="0" w:space="0" w:color="auto"/>
            <w:right w:val="none" w:sz="0" w:space="0" w:color="auto"/>
          </w:divBdr>
        </w:div>
        <w:div w:id="1012295986">
          <w:marLeft w:val="0"/>
          <w:marRight w:val="0"/>
          <w:marTop w:val="0"/>
          <w:marBottom w:val="240"/>
          <w:divBdr>
            <w:top w:val="none" w:sz="0" w:space="0" w:color="auto"/>
            <w:left w:val="none" w:sz="0" w:space="0" w:color="auto"/>
            <w:bottom w:val="none" w:sz="0" w:space="0" w:color="auto"/>
            <w:right w:val="none" w:sz="0" w:space="0" w:color="auto"/>
          </w:divBdr>
        </w:div>
        <w:div w:id="998772068">
          <w:marLeft w:val="0"/>
          <w:marRight w:val="0"/>
          <w:marTop w:val="0"/>
          <w:marBottom w:val="240"/>
          <w:divBdr>
            <w:top w:val="none" w:sz="0" w:space="0" w:color="auto"/>
            <w:left w:val="none" w:sz="0" w:space="0" w:color="auto"/>
            <w:bottom w:val="none" w:sz="0" w:space="0" w:color="auto"/>
            <w:right w:val="none" w:sz="0" w:space="0" w:color="auto"/>
          </w:divBdr>
        </w:div>
        <w:div w:id="1329137291">
          <w:marLeft w:val="0"/>
          <w:marRight w:val="0"/>
          <w:marTop w:val="0"/>
          <w:marBottom w:val="240"/>
          <w:divBdr>
            <w:top w:val="none" w:sz="0" w:space="0" w:color="auto"/>
            <w:left w:val="none" w:sz="0" w:space="0" w:color="auto"/>
            <w:bottom w:val="none" w:sz="0" w:space="0" w:color="auto"/>
            <w:right w:val="none" w:sz="0" w:space="0" w:color="auto"/>
          </w:divBdr>
        </w:div>
        <w:div w:id="59790683">
          <w:marLeft w:val="0"/>
          <w:marRight w:val="0"/>
          <w:marTop w:val="0"/>
          <w:marBottom w:val="240"/>
          <w:divBdr>
            <w:top w:val="none" w:sz="0" w:space="0" w:color="auto"/>
            <w:left w:val="none" w:sz="0" w:space="0" w:color="auto"/>
            <w:bottom w:val="none" w:sz="0" w:space="0" w:color="auto"/>
            <w:right w:val="none" w:sz="0" w:space="0" w:color="auto"/>
          </w:divBdr>
        </w:div>
        <w:div w:id="447362192">
          <w:marLeft w:val="0"/>
          <w:marRight w:val="0"/>
          <w:marTop w:val="0"/>
          <w:marBottom w:val="240"/>
          <w:divBdr>
            <w:top w:val="none" w:sz="0" w:space="0" w:color="auto"/>
            <w:left w:val="none" w:sz="0" w:space="0" w:color="auto"/>
            <w:bottom w:val="none" w:sz="0" w:space="0" w:color="auto"/>
            <w:right w:val="none" w:sz="0" w:space="0" w:color="auto"/>
          </w:divBdr>
        </w:div>
        <w:div w:id="396973657">
          <w:marLeft w:val="0"/>
          <w:marRight w:val="0"/>
          <w:marTop w:val="0"/>
          <w:marBottom w:val="240"/>
          <w:divBdr>
            <w:top w:val="none" w:sz="0" w:space="0" w:color="auto"/>
            <w:left w:val="none" w:sz="0" w:space="0" w:color="auto"/>
            <w:bottom w:val="none" w:sz="0" w:space="0" w:color="auto"/>
            <w:right w:val="none" w:sz="0" w:space="0" w:color="auto"/>
          </w:divBdr>
        </w:div>
        <w:div w:id="1156917687">
          <w:marLeft w:val="0"/>
          <w:marRight w:val="0"/>
          <w:marTop w:val="0"/>
          <w:marBottom w:val="240"/>
          <w:divBdr>
            <w:top w:val="none" w:sz="0" w:space="0" w:color="auto"/>
            <w:left w:val="none" w:sz="0" w:space="0" w:color="auto"/>
            <w:bottom w:val="none" w:sz="0" w:space="0" w:color="auto"/>
            <w:right w:val="none" w:sz="0" w:space="0" w:color="auto"/>
          </w:divBdr>
        </w:div>
        <w:div w:id="1956791475">
          <w:marLeft w:val="0"/>
          <w:marRight w:val="0"/>
          <w:marTop w:val="0"/>
          <w:marBottom w:val="240"/>
          <w:divBdr>
            <w:top w:val="none" w:sz="0" w:space="0" w:color="auto"/>
            <w:left w:val="none" w:sz="0" w:space="0" w:color="auto"/>
            <w:bottom w:val="none" w:sz="0" w:space="0" w:color="auto"/>
            <w:right w:val="none" w:sz="0" w:space="0" w:color="auto"/>
          </w:divBdr>
        </w:div>
        <w:div w:id="377555957">
          <w:marLeft w:val="0"/>
          <w:marRight w:val="0"/>
          <w:marTop w:val="0"/>
          <w:marBottom w:val="240"/>
          <w:divBdr>
            <w:top w:val="none" w:sz="0" w:space="0" w:color="auto"/>
            <w:left w:val="none" w:sz="0" w:space="0" w:color="auto"/>
            <w:bottom w:val="none" w:sz="0" w:space="0" w:color="auto"/>
            <w:right w:val="none" w:sz="0" w:space="0" w:color="auto"/>
          </w:divBdr>
        </w:div>
        <w:div w:id="1125126379">
          <w:marLeft w:val="0"/>
          <w:marRight w:val="0"/>
          <w:marTop w:val="0"/>
          <w:marBottom w:val="240"/>
          <w:divBdr>
            <w:top w:val="none" w:sz="0" w:space="0" w:color="auto"/>
            <w:left w:val="none" w:sz="0" w:space="0" w:color="auto"/>
            <w:bottom w:val="none" w:sz="0" w:space="0" w:color="auto"/>
            <w:right w:val="none" w:sz="0" w:space="0" w:color="auto"/>
          </w:divBdr>
        </w:div>
        <w:div w:id="295070984">
          <w:marLeft w:val="0"/>
          <w:marRight w:val="0"/>
          <w:marTop w:val="0"/>
          <w:marBottom w:val="240"/>
          <w:divBdr>
            <w:top w:val="none" w:sz="0" w:space="0" w:color="auto"/>
            <w:left w:val="none" w:sz="0" w:space="0" w:color="auto"/>
            <w:bottom w:val="none" w:sz="0" w:space="0" w:color="auto"/>
            <w:right w:val="none" w:sz="0" w:space="0" w:color="auto"/>
          </w:divBdr>
        </w:div>
        <w:div w:id="2043285138">
          <w:marLeft w:val="0"/>
          <w:marRight w:val="0"/>
          <w:marTop w:val="0"/>
          <w:marBottom w:val="240"/>
          <w:divBdr>
            <w:top w:val="none" w:sz="0" w:space="0" w:color="auto"/>
            <w:left w:val="none" w:sz="0" w:space="0" w:color="auto"/>
            <w:bottom w:val="none" w:sz="0" w:space="0" w:color="auto"/>
            <w:right w:val="none" w:sz="0" w:space="0" w:color="auto"/>
          </w:divBdr>
        </w:div>
        <w:div w:id="2141455326">
          <w:marLeft w:val="0"/>
          <w:marRight w:val="0"/>
          <w:marTop w:val="0"/>
          <w:marBottom w:val="240"/>
          <w:divBdr>
            <w:top w:val="none" w:sz="0" w:space="0" w:color="auto"/>
            <w:left w:val="none" w:sz="0" w:space="0" w:color="auto"/>
            <w:bottom w:val="none" w:sz="0" w:space="0" w:color="auto"/>
            <w:right w:val="none" w:sz="0" w:space="0" w:color="auto"/>
          </w:divBdr>
        </w:div>
        <w:div w:id="1816678022">
          <w:marLeft w:val="0"/>
          <w:marRight w:val="0"/>
          <w:marTop w:val="0"/>
          <w:marBottom w:val="240"/>
          <w:divBdr>
            <w:top w:val="none" w:sz="0" w:space="0" w:color="auto"/>
            <w:left w:val="none" w:sz="0" w:space="0" w:color="auto"/>
            <w:bottom w:val="none" w:sz="0" w:space="0" w:color="auto"/>
            <w:right w:val="none" w:sz="0" w:space="0" w:color="auto"/>
          </w:divBdr>
        </w:div>
        <w:div w:id="2117167858">
          <w:marLeft w:val="0"/>
          <w:marRight w:val="0"/>
          <w:marTop w:val="0"/>
          <w:marBottom w:val="240"/>
          <w:divBdr>
            <w:top w:val="none" w:sz="0" w:space="0" w:color="auto"/>
            <w:left w:val="none" w:sz="0" w:space="0" w:color="auto"/>
            <w:bottom w:val="none" w:sz="0" w:space="0" w:color="auto"/>
            <w:right w:val="none" w:sz="0" w:space="0" w:color="auto"/>
          </w:divBdr>
        </w:div>
        <w:div w:id="1646086143">
          <w:marLeft w:val="0"/>
          <w:marRight w:val="0"/>
          <w:marTop w:val="0"/>
          <w:marBottom w:val="240"/>
          <w:divBdr>
            <w:top w:val="none" w:sz="0" w:space="0" w:color="auto"/>
            <w:left w:val="none" w:sz="0" w:space="0" w:color="auto"/>
            <w:bottom w:val="none" w:sz="0" w:space="0" w:color="auto"/>
            <w:right w:val="none" w:sz="0" w:space="0" w:color="auto"/>
          </w:divBdr>
        </w:div>
        <w:div w:id="830416048">
          <w:marLeft w:val="0"/>
          <w:marRight w:val="0"/>
          <w:marTop w:val="0"/>
          <w:marBottom w:val="240"/>
          <w:divBdr>
            <w:top w:val="none" w:sz="0" w:space="0" w:color="auto"/>
            <w:left w:val="none" w:sz="0" w:space="0" w:color="auto"/>
            <w:bottom w:val="none" w:sz="0" w:space="0" w:color="auto"/>
            <w:right w:val="none" w:sz="0" w:space="0" w:color="auto"/>
          </w:divBdr>
        </w:div>
        <w:div w:id="250700113">
          <w:marLeft w:val="0"/>
          <w:marRight w:val="0"/>
          <w:marTop w:val="0"/>
          <w:marBottom w:val="240"/>
          <w:divBdr>
            <w:top w:val="none" w:sz="0" w:space="0" w:color="auto"/>
            <w:left w:val="none" w:sz="0" w:space="0" w:color="auto"/>
            <w:bottom w:val="none" w:sz="0" w:space="0" w:color="auto"/>
            <w:right w:val="none" w:sz="0" w:space="0" w:color="auto"/>
          </w:divBdr>
        </w:div>
        <w:div w:id="154345836">
          <w:marLeft w:val="0"/>
          <w:marRight w:val="0"/>
          <w:marTop w:val="0"/>
          <w:marBottom w:val="240"/>
          <w:divBdr>
            <w:top w:val="none" w:sz="0" w:space="0" w:color="auto"/>
            <w:left w:val="none" w:sz="0" w:space="0" w:color="auto"/>
            <w:bottom w:val="none" w:sz="0" w:space="0" w:color="auto"/>
            <w:right w:val="none" w:sz="0" w:space="0" w:color="auto"/>
          </w:divBdr>
        </w:div>
        <w:div w:id="886179937">
          <w:marLeft w:val="0"/>
          <w:marRight w:val="0"/>
          <w:marTop w:val="0"/>
          <w:marBottom w:val="240"/>
          <w:divBdr>
            <w:top w:val="none" w:sz="0" w:space="0" w:color="auto"/>
            <w:left w:val="none" w:sz="0" w:space="0" w:color="auto"/>
            <w:bottom w:val="none" w:sz="0" w:space="0" w:color="auto"/>
            <w:right w:val="none" w:sz="0" w:space="0" w:color="auto"/>
          </w:divBdr>
        </w:div>
        <w:div w:id="206913582">
          <w:marLeft w:val="0"/>
          <w:marRight w:val="0"/>
          <w:marTop w:val="0"/>
          <w:marBottom w:val="240"/>
          <w:divBdr>
            <w:top w:val="none" w:sz="0" w:space="0" w:color="auto"/>
            <w:left w:val="none" w:sz="0" w:space="0" w:color="auto"/>
            <w:bottom w:val="none" w:sz="0" w:space="0" w:color="auto"/>
            <w:right w:val="none" w:sz="0" w:space="0" w:color="auto"/>
          </w:divBdr>
        </w:div>
        <w:div w:id="1198928747">
          <w:marLeft w:val="0"/>
          <w:marRight w:val="0"/>
          <w:marTop w:val="0"/>
          <w:marBottom w:val="240"/>
          <w:divBdr>
            <w:top w:val="none" w:sz="0" w:space="0" w:color="auto"/>
            <w:left w:val="none" w:sz="0" w:space="0" w:color="auto"/>
            <w:bottom w:val="none" w:sz="0" w:space="0" w:color="auto"/>
            <w:right w:val="none" w:sz="0" w:space="0" w:color="auto"/>
          </w:divBdr>
        </w:div>
        <w:div w:id="835222737">
          <w:marLeft w:val="0"/>
          <w:marRight w:val="0"/>
          <w:marTop w:val="0"/>
          <w:marBottom w:val="240"/>
          <w:divBdr>
            <w:top w:val="none" w:sz="0" w:space="0" w:color="auto"/>
            <w:left w:val="none" w:sz="0" w:space="0" w:color="auto"/>
            <w:bottom w:val="none" w:sz="0" w:space="0" w:color="auto"/>
            <w:right w:val="none" w:sz="0" w:space="0" w:color="auto"/>
          </w:divBdr>
        </w:div>
        <w:div w:id="2110276861">
          <w:marLeft w:val="0"/>
          <w:marRight w:val="0"/>
          <w:marTop w:val="0"/>
          <w:marBottom w:val="240"/>
          <w:divBdr>
            <w:top w:val="none" w:sz="0" w:space="0" w:color="auto"/>
            <w:left w:val="none" w:sz="0" w:space="0" w:color="auto"/>
            <w:bottom w:val="none" w:sz="0" w:space="0" w:color="auto"/>
            <w:right w:val="none" w:sz="0" w:space="0" w:color="auto"/>
          </w:divBdr>
        </w:div>
        <w:div w:id="802233115">
          <w:marLeft w:val="0"/>
          <w:marRight w:val="0"/>
          <w:marTop w:val="0"/>
          <w:marBottom w:val="240"/>
          <w:divBdr>
            <w:top w:val="none" w:sz="0" w:space="0" w:color="auto"/>
            <w:left w:val="none" w:sz="0" w:space="0" w:color="auto"/>
            <w:bottom w:val="none" w:sz="0" w:space="0" w:color="auto"/>
            <w:right w:val="none" w:sz="0" w:space="0" w:color="auto"/>
          </w:divBdr>
        </w:div>
        <w:div w:id="1943414100">
          <w:marLeft w:val="0"/>
          <w:marRight w:val="0"/>
          <w:marTop w:val="0"/>
          <w:marBottom w:val="240"/>
          <w:divBdr>
            <w:top w:val="none" w:sz="0" w:space="0" w:color="auto"/>
            <w:left w:val="none" w:sz="0" w:space="0" w:color="auto"/>
            <w:bottom w:val="none" w:sz="0" w:space="0" w:color="auto"/>
            <w:right w:val="none" w:sz="0" w:space="0" w:color="auto"/>
          </w:divBdr>
        </w:div>
        <w:div w:id="708460507">
          <w:marLeft w:val="0"/>
          <w:marRight w:val="0"/>
          <w:marTop w:val="0"/>
          <w:marBottom w:val="240"/>
          <w:divBdr>
            <w:top w:val="none" w:sz="0" w:space="0" w:color="auto"/>
            <w:left w:val="none" w:sz="0" w:space="0" w:color="auto"/>
            <w:bottom w:val="none" w:sz="0" w:space="0" w:color="auto"/>
            <w:right w:val="none" w:sz="0" w:space="0" w:color="auto"/>
          </w:divBdr>
        </w:div>
        <w:div w:id="1463304612">
          <w:marLeft w:val="0"/>
          <w:marRight w:val="0"/>
          <w:marTop w:val="0"/>
          <w:marBottom w:val="240"/>
          <w:divBdr>
            <w:top w:val="none" w:sz="0" w:space="0" w:color="auto"/>
            <w:left w:val="none" w:sz="0" w:space="0" w:color="auto"/>
            <w:bottom w:val="none" w:sz="0" w:space="0" w:color="auto"/>
            <w:right w:val="none" w:sz="0" w:space="0" w:color="auto"/>
          </w:divBdr>
        </w:div>
        <w:div w:id="1177647635">
          <w:marLeft w:val="0"/>
          <w:marRight w:val="0"/>
          <w:marTop w:val="0"/>
          <w:marBottom w:val="240"/>
          <w:divBdr>
            <w:top w:val="none" w:sz="0" w:space="0" w:color="auto"/>
            <w:left w:val="none" w:sz="0" w:space="0" w:color="auto"/>
            <w:bottom w:val="none" w:sz="0" w:space="0" w:color="auto"/>
            <w:right w:val="none" w:sz="0" w:space="0" w:color="auto"/>
          </w:divBdr>
        </w:div>
        <w:div w:id="1214467538">
          <w:marLeft w:val="0"/>
          <w:marRight w:val="0"/>
          <w:marTop w:val="0"/>
          <w:marBottom w:val="240"/>
          <w:divBdr>
            <w:top w:val="none" w:sz="0" w:space="0" w:color="auto"/>
            <w:left w:val="none" w:sz="0" w:space="0" w:color="auto"/>
            <w:bottom w:val="none" w:sz="0" w:space="0" w:color="auto"/>
            <w:right w:val="none" w:sz="0" w:space="0" w:color="auto"/>
          </w:divBdr>
        </w:div>
        <w:div w:id="9066524">
          <w:marLeft w:val="0"/>
          <w:marRight w:val="0"/>
          <w:marTop w:val="0"/>
          <w:marBottom w:val="240"/>
          <w:divBdr>
            <w:top w:val="none" w:sz="0" w:space="0" w:color="auto"/>
            <w:left w:val="none" w:sz="0" w:space="0" w:color="auto"/>
            <w:bottom w:val="none" w:sz="0" w:space="0" w:color="auto"/>
            <w:right w:val="none" w:sz="0" w:space="0" w:color="auto"/>
          </w:divBdr>
        </w:div>
        <w:div w:id="1192307669">
          <w:marLeft w:val="0"/>
          <w:marRight w:val="0"/>
          <w:marTop w:val="0"/>
          <w:marBottom w:val="240"/>
          <w:divBdr>
            <w:top w:val="none" w:sz="0" w:space="0" w:color="auto"/>
            <w:left w:val="none" w:sz="0" w:space="0" w:color="auto"/>
            <w:bottom w:val="none" w:sz="0" w:space="0" w:color="auto"/>
            <w:right w:val="none" w:sz="0" w:space="0" w:color="auto"/>
          </w:divBdr>
        </w:div>
        <w:div w:id="641544601">
          <w:marLeft w:val="0"/>
          <w:marRight w:val="0"/>
          <w:marTop w:val="0"/>
          <w:marBottom w:val="240"/>
          <w:divBdr>
            <w:top w:val="none" w:sz="0" w:space="0" w:color="auto"/>
            <w:left w:val="none" w:sz="0" w:space="0" w:color="auto"/>
            <w:bottom w:val="none" w:sz="0" w:space="0" w:color="auto"/>
            <w:right w:val="none" w:sz="0" w:space="0" w:color="auto"/>
          </w:divBdr>
        </w:div>
        <w:div w:id="1079331274">
          <w:marLeft w:val="0"/>
          <w:marRight w:val="0"/>
          <w:marTop w:val="0"/>
          <w:marBottom w:val="240"/>
          <w:divBdr>
            <w:top w:val="none" w:sz="0" w:space="0" w:color="auto"/>
            <w:left w:val="none" w:sz="0" w:space="0" w:color="auto"/>
            <w:bottom w:val="none" w:sz="0" w:space="0" w:color="auto"/>
            <w:right w:val="none" w:sz="0" w:space="0" w:color="auto"/>
          </w:divBdr>
        </w:div>
        <w:div w:id="1522864257">
          <w:marLeft w:val="0"/>
          <w:marRight w:val="0"/>
          <w:marTop w:val="0"/>
          <w:marBottom w:val="240"/>
          <w:divBdr>
            <w:top w:val="none" w:sz="0" w:space="0" w:color="auto"/>
            <w:left w:val="none" w:sz="0" w:space="0" w:color="auto"/>
            <w:bottom w:val="none" w:sz="0" w:space="0" w:color="auto"/>
            <w:right w:val="none" w:sz="0" w:space="0" w:color="auto"/>
          </w:divBdr>
        </w:div>
        <w:div w:id="1101687300">
          <w:marLeft w:val="0"/>
          <w:marRight w:val="0"/>
          <w:marTop w:val="0"/>
          <w:marBottom w:val="240"/>
          <w:divBdr>
            <w:top w:val="none" w:sz="0" w:space="0" w:color="auto"/>
            <w:left w:val="none" w:sz="0" w:space="0" w:color="auto"/>
            <w:bottom w:val="none" w:sz="0" w:space="0" w:color="auto"/>
            <w:right w:val="none" w:sz="0" w:space="0" w:color="auto"/>
          </w:divBdr>
        </w:div>
        <w:div w:id="810251571">
          <w:marLeft w:val="0"/>
          <w:marRight w:val="0"/>
          <w:marTop w:val="0"/>
          <w:marBottom w:val="240"/>
          <w:divBdr>
            <w:top w:val="none" w:sz="0" w:space="0" w:color="auto"/>
            <w:left w:val="none" w:sz="0" w:space="0" w:color="auto"/>
            <w:bottom w:val="none" w:sz="0" w:space="0" w:color="auto"/>
            <w:right w:val="none" w:sz="0" w:space="0" w:color="auto"/>
          </w:divBdr>
        </w:div>
        <w:div w:id="1517889741">
          <w:marLeft w:val="0"/>
          <w:marRight w:val="0"/>
          <w:marTop w:val="0"/>
          <w:marBottom w:val="240"/>
          <w:divBdr>
            <w:top w:val="none" w:sz="0" w:space="0" w:color="auto"/>
            <w:left w:val="none" w:sz="0" w:space="0" w:color="auto"/>
            <w:bottom w:val="none" w:sz="0" w:space="0" w:color="auto"/>
            <w:right w:val="none" w:sz="0" w:space="0" w:color="auto"/>
          </w:divBdr>
        </w:div>
        <w:div w:id="1464729937">
          <w:marLeft w:val="0"/>
          <w:marRight w:val="0"/>
          <w:marTop w:val="0"/>
          <w:marBottom w:val="240"/>
          <w:divBdr>
            <w:top w:val="none" w:sz="0" w:space="0" w:color="auto"/>
            <w:left w:val="none" w:sz="0" w:space="0" w:color="auto"/>
            <w:bottom w:val="none" w:sz="0" w:space="0" w:color="auto"/>
            <w:right w:val="none" w:sz="0" w:space="0" w:color="auto"/>
          </w:divBdr>
        </w:div>
        <w:div w:id="2029990569">
          <w:marLeft w:val="0"/>
          <w:marRight w:val="0"/>
          <w:marTop w:val="0"/>
          <w:marBottom w:val="240"/>
          <w:divBdr>
            <w:top w:val="none" w:sz="0" w:space="0" w:color="auto"/>
            <w:left w:val="none" w:sz="0" w:space="0" w:color="auto"/>
            <w:bottom w:val="none" w:sz="0" w:space="0" w:color="auto"/>
            <w:right w:val="none" w:sz="0" w:space="0" w:color="auto"/>
          </w:divBdr>
        </w:div>
        <w:div w:id="452213139">
          <w:marLeft w:val="0"/>
          <w:marRight w:val="0"/>
          <w:marTop w:val="0"/>
          <w:marBottom w:val="240"/>
          <w:divBdr>
            <w:top w:val="none" w:sz="0" w:space="0" w:color="auto"/>
            <w:left w:val="none" w:sz="0" w:space="0" w:color="auto"/>
            <w:bottom w:val="none" w:sz="0" w:space="0" w:color="auto"/>
            <w:right w:val="none" w:sz="0" w:space="0" w:color="auto"/>
          </w:divBdr>
        </w:div>
        <w:div w:id="1479684070">
          <w:marLeft w:val="0"/>
          <w:marRight w:val="0"/>
          <w:marTop w:val="0"/>
          <w:marBottom w:val="240"/>
          <w:divBdr>
            <w:top w:val="none" w:sz="0" w:space="0" w:color="auto"/>
            <w:left w:val="none" w:sz="0" w:space="0" w:color="auto"/>
            <w:bottom w:val="none" w:sz="0" w:space="0" w:color="auto"/>
            <w:right w:val="none" w:sz="0" w:space="0" w:color="auto"/>
          </w:divBdr>
        </w:div>
        <w:div w:id="497885260">
          <w:marLeft w:val="0"/>
          <w:marRight w:val="0"/>
          <w:marTop w:val="0"/>
          <w:marBottom w:val="240"/>
          <w:divBdr>
            <w:top w:val="none" w:sz="0" w:space="0" w:color="auto"/>
            <w:left w:val="none" w:sz="0" w:space="0" w:color="auto"/>
            <w:bottom w:val="none" w:sz="0" w:space="0" w:color="auto"/>
            <w:right w:val="none" w:sz="0" w:space="0" w:color="auto"/>
          </w:divBdr>
        </w:div>
        <w:div w:id="476146634">
          <w:marLeft w:val="0"/>
          <w:marRight w:val="0"/>
          <w:marTop w:val="0"/>
          <w:marBottom w:val="240"/>
          <w:divBdr>
            <w:top w:val="none" w:sz="0" w:space="0" w:color="auto"/>
            <w:left w:val="none" w:sz="0" w:space="0" w:color="auto"/>
            <w:bottom w:val="none" w:sz="0" w:space="0" w:color="auto"/>
            <w:right w:val="none" w:sz="0" w:space="0" w:color="auto"/>
          </w:divBdr>
        </w:div>
        <w:div w:id="1293897959">
          <w:marLeft w:val="0"/>
          <w:marRight w:val="0"/>
          <w:marTop w:val="0"/>
          <w:marBottom w:val="240"/>
          <w:divBdr>
            <w:top w:val="none" w:sz="0" w:space="0" w:color="auto"/>
            <w:left w:val="none" w:sz="0" w:space="0" w:color="auto"/>
            <w:bottom w:val="none" w:sz="0" w:space="0" w:color="auto"/>
            <w:right w:val="none" w:sz="0" w:space="0" w:color="auto"/>
          </w:divBdr>
        </w:div>
        <w:div w:id="1490748849">
          <w:marLeft w:val="0"/>
          <w:marRight w:val="0"/>
          <w:marTop w:val="0"/>
          <w:marBottom w:val="240"/>
          <w:divBdr>
            <w:top w:val="none" w:sz="0" w:space="0" w:color="auto"/>
            <w:left w:val="none" w:sz="0" w:space="0" w:color="auto"/>
            <w:bottom w:val="none" w:sz="0" w:space="0" w:color="auto"/>
            <w:right w:val="none" w:sz="0" w:space="0" w:color="auto"/>
          </w:divBdr>
        </w:div>
        <w:div w:id="1517231804">
          <w:marLeft w:val="0"/>
          <w:marRight w:val="0"/>
          <w:marTop w:val="0"/>
          <w:marBottom w:val="240"/>
          <w:divBdr>
            <w:top w:val="none" w:sz="0" w:space="0" w:color="auto"/>
            <w:left w:val="none" w:sz="0" w:space="0" w:color="auto"/>
            <w:bottom w:val="none" w:sz="0" w:space="0" w:color="auto"/>
            <w:right w:val="none" w:sz="0" w:space="0" w:color="auto"/>
          </w:divBdr>
        </w:div>
        <w:div w:id="359549467">
          <w:marLeft w:val="0"/>
          <w:marRight w:val="0"/>
          <w:marTop w:val="0"/>
          <w:marBottom w:val="240"/>
          <w:divBdr>
            <w:top w:val="none" w:sz="0" w:space="0" w:color="auto"/>
            <w:left w:val="none" w:sz="0" w:space="0" w:color="auto"/>
            <w:bottom w:val="none" w:sz="0" w:space="0" w:color="auto"/>
            <w:right w:val="none" w:sz="0" w:space="0" w:color="auto"/>
          </w:divBdr>
        </w:div>
        <w:div w:id="433788478">
          <w:marLeft w:val="0"/>
          <w:marRight w:val="0"/>
          <w:marTop w:val="0"/>
          <w:marBottom w:val="240"/>
          <w:divBdr>
            <w:top w:val="none" w:sz="0" w:space="0" w:color="auto"/>
            <w:left w:val="none" w:sz="0" w:space="0" w:color="auto"/>
            <w:bottom w:val="none" w:sz="0" w:space="0" w:color="auto"/>
            <w:right w:val="none" w:sz="0" w:space="0" w:color="auto"/>
          </w:divBdr>
        </w:div>
        <w:div w:id="1673099091">
          <w:marLeft w:val="0"/>
          <w:marRight w:val="0"/>
          <w:marTop w:val="0"/>
          <w:marBottom w:val="240"/>
          <w:divBdr>
            <w:top w:val="none" w:sz="0" w:space="0" w:color="auto"/>
            <w:left w:val="none" w:sz="0" w:space="0" w:color="auto"/>
            <w:bottom w:val="none" w:sz="0" w:space="0" w:color="auto"/>
            <w:right w:val="none" w:sz="0" w:space="0" w:color="auto"/>
          </w:divBdr>
        </w:div>
        <w:div w:id="1768187308">
          <w:marLeft w:val="0"/>
          <w:marRight w:val="0"/>
          <w:marTop w:val="0"/>
          <w:marBottom w:val="240"/>
          <w:divBdr>
            <w:top w:val="none" w:sz="0" w:space="0" w:color="auto"/>
            <w:left w:val="none" w:sz="0" w:space="0" w:color="auto"/>
            <w:bottom w:val="none" w:sz="0" w:space="0" w:color="auto"/>
            <w:right w:val="none" w:sz="0" w:space="0" w:color="auto"/>
          </w:divBdr>
        </w:div>
        <w:div w:id="706638145">
          <w:marLeft w:val="0"/>
          <w:marRight w:val="0"/>
          <w:marTop w:val="0"/>
          <w:marBottom w:val="240"/>
          <w:divBdr>
            <w:top w:val="none" w:sz="0" w:space="0" w:color="auto"/>
            <w:left w:val="none" w:sz="0" w:space="0" w:color="auto"/>
            <w:bottom w:val="none" w:sz="0" w:space="0" w:color="auto"/>
            <w:right w:val="none" w:sz="0" w:space="0" w:color="auto"/>
          </w:divBdr>
        </w:div>
        <w:div w:id="1670598227">
          <w:marLeft w:val="0"/>
          <w:marRight w:val="0"/>
          <w:marTop w:val="0"/>
          <w:marBottom w:val="240"/>
          <w:divBdr>
            <w:top w:val="none" w:sz="0" w:space="0" w:color="auto"/>
            <w:left w:val="none" w:sz="0" w:space="0" w:color="auto"/>
            <w:bottom w:val="none" w:sz="0" w:space="0" w:color="auto"/>
            <w:right w:val="none" w:sz="0" w:space="0" w:color="auto"/>
          </w:divBdr>
        </w:div>
        <w:div w:id="1963223613">
          <w:marLeft w:val="0"/>
          <w:marRight w:val="0"/>
          <w:marTop w:val="0"/>
          <w:marBottom w:val="240"/>
          <w:divBdr>
            <w:top w:val="none" w:sz="0" w:space="0" w:color="auto"/>
            <w:left w:val="none" w:sz="0" w:space="0" w:color="auto"/>
            <w:bottom w:val="none" w:sz="0" w:space="0" w:color="auto"/>
            <w:right w:val="none" w:sz="0" w:space="0" w:color="auto"/>
          </w:divBdr>
        </w:div>
        <w:div w:id="1491097768">
          <w:marLeft w:val="0"/>
          <w:marRight w:val="0"/>
          <w:marTop w:val="0"/>
          <w:marBottom w:val="240"/>
          <w:divBdr>
            <w:top w:val="none" w:sz="0" w:space="0" w:color="auto"/>
            <w:left w:val="none" w:sz="0" w:space="0" w:color="auto"/>
            <w:bottom w:val="none" w:sz="0" w:space="0" w:color="auto"/>
            <w:right w:val="none" w:sz="0" w:space="0" w:color="auto"/>
          </w:divBdr>
        </w:div>
        <w:div w:id="1353922038">
          <w:marLeft w:val="0"/>
          <w:marRight w:val="0"/>
          <w:marTop w:val="0"/>
          <w:marBottom w:val="240"/>
          <w:divBdr>
            <w:top w:val="none" w:sz="0" w:space="0" w:color="auto"/>
            <w:left w:val="none" w:sz="0" w:space="0" w:color="auto"/>
            <w:bottom w:val="none" w:sz="0" w:space="0" w:color="auto"/>
            <w:right w:val="none" w:sz="0" w:space="0" w:color="auto"/>
          </w:divBdr>
        </w:div>
        <w:div w:id="779642176">
          <w:marLeft w:val="0"/>
          <w:marRight w:val="0"/>
          <w:marTop w:val="0"/>
          <w:marBottom w:val="240"/>
          <w:divBdr>
            <w:top w:val="none" w:sz="0" w:space="0" w:color="auto"/>
            <w:left w:val="none" w:sz="0" w:space="0" w:color="auto"/>
            <w:bottom w:val="none" w:sz="0" w:space="0" w:color="auto"/>
            <w:right w:val="none" w:sz="0" w:space="0" w:color="auto"/>
          </w:divBdr>
        </w:div>
        <w:div w:id="1807970005">
          <w:marLeft w:val="0"/>
          <w:marRight w:val="0"/>
          <w:marTop w:val="0"/>
          <w:marBottom w:val="240"/>
          <w:divBdr>
            <w:top w:val="none" w:sz="0" w:space="0" w:color="auto"/>
            <w:left w:val="none" w:sz="0" w:space="0" w:color="auto"/>
            <w:bottom w:val="none" w:sz="0" w:space="0" w:color="auto"/>
            <w:right w:val="none" w:sz="0" w:space="0" w:color="auto"/>
          </w:divBdr>
        </w:div>
        <w:div w:id="2029717914">
          <w:marLeft w:val="0"/>
          <w:marRight w:val="0"/>
          <w:marTop w:val="0"/>
          <w:marBottom w:val="240"/>
          <w:divBdr>
            <w:top w:val="none" w:sz="0" w:space="0" w:color="auto"/>
            <w:left w:val="none" w:sz="0" w:space="0" w:color="auto"/>
            <w:bottom w:val="none" w:sz="0" w:space="0" w:color="auto"/>
            <w:right w:val="none" w:sz="0" w:space="0" w:color="auto"/>
          </w:divBdr>
        </w:div>
        <w:div w:id="135792178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32</Pages>
  <Words>2140</Words>
  <Characters>12201</Characters>
  <Application>Microsoft Office Word</Application>
  <DocSecurity>0</DocSecurity>
  <Lines>101</Lines>
  <Paragraphs>28</Paragraphs>
  <ScaleCrop>false</ScaleCrop>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 Zhao</dc:creator>
  <cp:keywords/>
  <dc:description/>
  <cp:lastModifiedBy>Lv, Zhao</cp:lastModifiedBy>
  <cp:revision>3</cp:revision>
  <dcterms:created xsi:type="dcterms:W3CDTF">2018-04-09T05:50:00Z</dcterms:created>
  <dcterms:modified xsi:type="dcterms:W3CDTF">2018-04-20T03:35:00Z</dcterms:modified>
</cp:coreProperties>
</file>